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bookmarkStart w:id="0" w:name="_Toc192072417" w:displacedByCustomXml="next"/>
    <w:bookmarkStart w:id="1" w:name="_Toc192143721" w:displacedByCustomXml="next"/>
    <w:sdt>
      <w:sdtPr>
        <w:id w:val="-133958186"/>
        <w:docPartObj>
          <w:docPartGallery w:val="Cover Pages"/>
          <w:docPartUnique/>
        </w:docPartObj>
      </w:sdtPr>
      <w:sdtContent>
        <w:p w14:paraId="3B52738F" w14:textId="616A603D" w:rsidR="00F57A81" w:rsidRDefault="00AD2734">
          <w:r>
            <w:rPr>
              <w:noProof/>
            </w:rPr>
            <mc:AlternateContent>
              <mc:Choice Requires="wpg">
                <w:drawing>
                  <wp:anchor distT="0" distB="0" distL="114300" distR="114300" simplePos="0" relativeHeight="251660288" behindDoc="0" locked="0" layoutInCell="1" allowOverlap="1" wp14:anchorId="3C870B84" wp14:editId="370F30A8">
                    <wp:simplePos x="0" y="0"/>
                    <wp:positionH relativeFrom="page">
                      <wp:posOffset>219075</wp:posOffset>
                    </wp:positionH>
                    <wp:positionV relativeFrom="page">
                      <wp:posOffset>552450</wp:posOffset>
                    </wp:positionV>
                    <wp:extent cx="6382512" cy="3401568"/>
                    <wp:effectExtent l="0" t="0" r="0" b="8890"/>
                    <wp:wrapNone/>
                    <wp:docPr id="50" name="Groep 11" title="Titel en ondertitel met afbeelding van bijsnijdmarkering"/>
                    <wp:cNvGraphicFramePr/>
                    <a:graphic xmlns:a="http://schemas.openxmlformats.org/drawingml/2006/main">
                      <a:graphicData uri="http://schemas.microsoft.com/office/word/2010/wordprocessingGroup">
                        <wpg:wgp>
                          <wpg:cNvGrpSpPr/>
                          <wpg:grpSpPr>
                            <a:xfrm>
                              <a:off x="0" y="0"/>
                              <a:ext cx="6382512" cy="3401568"/>
                              <a:chOff x="0" y="0"/>
                              <a:chExt cx="6381750" cy="3401568"/>
                            </a:xfrm>
                          </wpg:grpSpPr>
                          <wpg:grpSp>
                            <wpg:cNvPr id="51" name="Groep 6" title="Crop mark graphic"/>
                            <wpg:cNvGrpSpPr/>
                            <wpg:grpSpPr>
                              <a:xfrm>
                                <a:off x="0" y="0"/>
                                <a:ext cx="2642616" cy="3401568"/>
                                <a:chOff x="0" y="0"/>
                                <a:chExt cx="2642616" cy="3401568"/>
                              </a:xfrm>
                            </wpg:grpSpPr>
                            <wps:wsp>
                              <wps:cNvPr id="52" name="Vrije vorm 3"/>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53" name="Rechthoek 5"/>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8" name="Tekstvak 9" title="Titel en ondertitel"/>
                            <wps:cNvSpPr txBox="1"/>
                            <wps:spPr>
                              <a:xfrm>
                                <a:off x="771525" y="762000"/>
                                <a:ext cx="5610225" cy="2591435"/>
                              </a:xfrm>
                              <a:prstGeom prst="rect">
                                <a:avLst/>
                              </a:prstGeom>
                              <a:noFill/>
                              <a:ln w="6350">
                                <a:noFill/>
                              </a:ln>
                            </wps:spPr>
                            <wps:txbx>
                              <w:txbxContent>
                                <w:sdt>
                                  <w:sdtPr>
                                    <w:rPr>
                                      <w:rFonts w:asciiTheme="majorHAnsi" w:hAnsiTheme="majorHAnsi"/>
                                      <w:color w:val="44546A" w:themeColor="text2"/>
                                      <w:spacing w:val="10"/>
                                      <w:sz w:val="36"/>
                                      <w:szCs w:val="36"/>
                                    </w:rPr>
                                    <w:alias w:val="Ondertitel"/>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Content>
                                    <w:p w14:paraId="0C0DD619" w14:textId="11E8FF87" w:rsidR="00F57A81" w:rsidRPr="00373E49" w:rsidRDefault="00F57A81">
                                      <w:pPr>
                                        <w:pStyle w:val="Geenafstand"/>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UnLimiteD</w:t>
                                      </w:r>
                                    </w:p>
                                  </w:sdtContent>
                                </w:sdt>
                                <w:sdt>
                                  <w:sdtPr>
                                    <w:rPr>
                                      <w:rFonts w:asciiTheme="majorHAnsi" w:hAnsiTheme="majorHAnsi"/>
                                      <w:caps/>
                                      <w:color w:val="44546A" w:themeColor="text2"/>
                                      <w:sz w:val="96"/>
                                      <w:szCs w:val="96"/>
                                    </w:rPr>
                                    <w:alias w:val="Titel"/>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p w14:paraId="09DB40D2" w14:textId="6760DB4E" w:rsidR="00F57A81" w:rsidRPr="00373E49" w:rsidRDefault="00F57A81">
                                      <w:pPr>
                                        <w:pStyle w:val="Geenafstand"/>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Kwaliteitsverslag</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870B84" id="Groep 11" o:spid="_x0000_s1026" alt="Titel: Titel en ondertitel met afbeelding van bijsnijdmarkering" style="position:absolute;margin-left:17.25pt;margin-top:43.5pt;width:502.55pt;height:267.85pt;z-index:251660288;mso-position-horizontal-relative:page;mso-position-vertical-relative:page;mso-width-relative:margin;mso-height-relative:margin" coordsize="63817,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">
                    <v:group id="Groep 6" o:spid="_x0000_s1027" style="position:absolute;width:26426;height:34015" coordsize="26426,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Vrije vorm 3" o:spid="_x0000_s1028" style="position:absolute;left:5048;top:5048;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" path="m168,1806l,1806,,,1344,r,165l168,165r,1641xe" fillcolor="#44546a [3215]" stroked="f">
                        <v:path arrowok="t" o:connecttype="custom" o:connectlocs="266700,2867025;0,2867025;0,0;2133600,0;2133600,261938;266700,261938;266700,2867025" o:connectangles="0,0,0,0,0,0,0"/>
                      </v:shape>
                      <v:rect id="Rechthoek 5" o:spid="_x0000_s1029" style="position:absolute;width:26426;height:3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" filled="f" stroked="f" strokeweight="1pt"/>
                    </v:group>
                    <v:shapetype id="_x0000_t202" coordsize="21600,21600" o:spt="202" path="m,l,21600r21600,l21600,xe">
                      <v:stroke joinstyle="miter"/>
                      <v:path gradientshapeok="t" o:connecttype="rect"/>
                    </v:shapetype>
                    <v:shape id="Tekstvak 9" o:spid="_x0000_s1030" type="#_x0000_t202" style="position:absolute;left:7715;top:7620;width:56102;height:259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" filled="f" stroked="f" strokeweight=".5pt">
                      <v:textbox inset="36pt,36pt,0,0">
                        <w:txbxContent>
                          <w:sdt>
                            <w:sdtPr>
                              <w:rPr>
                                <w:rFonts w:asciiTheme="majorHAnsi" w:hAnsiTheme="majorHAnsi"/>
                                <w:color w:val="44546A" w:themeColor="text2"/>
                                <w:spacing w:val="10"/>
                                <w:sz w:val="36"/>
                                <w:szCs w:val="36"/>
                              </w:rPr>
                              <w:alias w:val="Ondertitel"/>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Content>
                              <w:p w14:paraId="0C0DD619" w14:textId="11E8FF87" w:rsidR="00F57A81" w:rsidRPr="00373E49" w:rsidRDefault="00F57A81">
                                <w:pPr>
                                  <w:pStyle w:val="Geenafstand"/>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UnLimiteD</w:t>
                                </w:r>
                              </w:p>
                            </w:sdtContent>
                          </w:sdt>
                          <w:sdt>
                            <w:sdtPr>
                              <w:rPr>
                                <w:rFonts w:asciiTheme="majorHAnsi" w:hAnsiTheme="majorHAnsi"/>
                                <w:caps/>
                                <w:color w:val="44546A" w:themeColor="text2"/>
                                <w:sz w:val="96"/>
                                <w:szCs w:val="96"/>
                              </w:rPr>
                              <w:alias w:val="Titel"/>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p w14:paraId="09DB40D2" w14:textId="6760DB4E" w:rsidR="00F57A81" w:rsidRPr="00373E49" w:rsidRDefault="00F57A81">
                                <w:pPr>
                                  <w:pStyle w:val="Geenafstand"/>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Kwaliteitsverslag</w:t>
                                </w:r>
                              </w:p>
                            </w:sdtContent>
                          </w:sdt>
                        </w:txbxContent>
                      </v:textbox>
                    </v:shape>
                    <w10:wrap anchorx="page" anchory="page"/>
                  </v:group>
                </w:pict>
              </mc:Fallback>
            </mc:AlternateContent>
          </w:r>
          <w:r w:rsidR="00F57A81">
            <w:rPr>
              <w:noProof/>
            </w:rPr>
            <mc:AlternateContent>
              <mc:Choice Requires="wpg">
                <w:drawing>
                  <wp:anchor distT="0" distB="0" distL="114300" distR="114300" simplePos="0" relativeHeight="251661312" behindDoc="0" locked="0" layoutInCell="1" allowOverlap="1" wp14:anchorId="6528026C" wp14:editId="24A682E2">
                    <wp:simplePos x="0" y="0"/>
                    <wp:positionH relativeFrom="page">
                      <wp:align>right</wp:align>
                    </wp:positionH>
                    <wp:positionV relativeFrom="page">
                      <wp:align>bottom</wp:align>
                    </wp:positionV>
                    <wp:extent cx="4672584" cy="3374136"/>
                    <wp:effectExtent l="0" t="0" r="0" b="0"/>
                    <wp:wrapNone/>
                    <wp:docPr id="43" name="Groep 12" title="Auteur en bedrijfsnaam met afbeelding van bijsnijdmarkering"/>
                    <wp:cNvGraphicFramePr/>
                    <a:graphic xmlns:a="http://schemas.openxmlformats.org/drawingml/2006/main">
                      <a:graphicData uri="http://schemas.microsoft.com/office/word/2010/wordprocessingGroup">
                        <wpg:wgp>
                          <wpg:cNvGrpSpPr/>
                          <wpg:grpSpPr>
                            <a:xfrm>
                              <a:off x="0" y="0"/>
                              <a:ext cx="4672584" cy="3374136"/>
                              <a:chOff x="0" y="0"/>
                              <a:chExt cx="4671822" cy="3374136"/>
                            </a:xfrm>
                          </wpg:grpSpPr>
                          <wpg:grpSp>
                            <wpg:cNvPr id="44" name="Groep 8" title="Crop mark graphic"/>
                            <wpg:cNvGrpSpPr/>
                            <wpg:grpSpPr>
                              <a:xfrm>
                                <a:off x="2038350" y="0"/>
                                <a:ext cx="2633472" cy="3374136"/>
                                <a:chOff x="0" y="0"/>
                                <a:chExt cx="2628900" cy="3371850"/>
                              </a:xfrm>
                            </wpg:grpSpPr>
                            <wps:wsp>
                              <wps:cNvPr id="45" name="Vrije vorm 4"/>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 name="Rechthoek 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kstvak 10" title="Titel en ondertitel"/>
                            <wps:cNvSpPr txBox="1"/>
                            <wps:spPr>
                              <a:xfrm>
                                <a:off x="0" y="1104900"/>
                                <a:ext cx="3904218" cy="1504950"/>
                              </a:xfrm>
                              <a:prstGeom prst="rect">
                                <a:avLst/>
                              </a:prstGeom>
                              <a:noFill/>
                              <a:ln w="6350">
                                <a:noFill/>
                              </a:ln>
                            </wps:spPr>
                            <wps:txbx>
                              <w:txbxContent>
                                <w:sdt>
                                  <w:sdtPr>
                                    <w:rPr>
                                      <w:color w:val="44546A" w:themeColor="text2"/>
                                      <w:spacing w:val="10"/>
                                      <w:sz w:val="36"/>
                                      <w:szCs w:val="36"/>
                                    </w:rPr>
                                    <w:alias w:val="Auteu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Content>
                                    <w:p w14:paraId="0F3F5789" w14:textId="45AFED01" w:rsidR="00F57A81" w:rsidRPr="00F57A81" w:rsidRDefault="00F57A81" w:rsidP="00F57A81">
                                      <w:pPr>
                                        <w:pStyle w:val="Geenafstand"/>
                                        <w:spacing w:after="240"/>
                                        <w:jc w:val="right"/>
                                        <w:rPr>
                                          <w:color w:val="44546A" w:themeColor="text2"/>
                                          <w:spacing w:val="10"/>
                                          <w:sz w:val="36"/>
                                          <w:szCs w:val="36"/>
                                        </w:rPr>
                                      </w:pPr>
                                      <w:r>
                                        <w:rPr>
                                          <w:color w:val="44546A" w:themeColor="text2"/>
                                          <w:spacing w:val="10"/>
                                          <w:sz w:val="36"/>
                                          <w:szCs w:val="36"/>
                                        </w:rPr>
                                        <w:t>2025</w:t>
                                      </w:r>
                                    </w:p>
                                  </w:sdtContent>
                                </w:sdt>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28026C" id="Groep 12" o:spid="_x0000_s1031" alt="Titel: Auteur en bedrijfsnaam met afbeelding van bijsnijdmarkering" style="position:absolute;margin-left:316.7pt;margin-top:0;width:367.9pt;height:265.7pt;z-index:251661312;mso-position-horizontal:right;mso-position-horizontal-relative:page;mso-position-vertical:bottom;mso-position-vertical-relative:page;mso-width-relative:margin;mso-height-relative:margin" coordsize="46718,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">
                    <v:group id="Groep 8" o:spid="_x0000_s1032" style="position:absolute;left:20383;width:26335;height:33741" coordsize="26289,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Vrije vorm 4" o:spid="_x0000_s1033" style="position:absolute;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" path="m1344,1806l,1806,,1641r1176,l1176,r168,l1344,1806xe" fillcolor="#44546a [3215]" stroked="f">
                        <v:path arrowok="t" o:connecttype="custom" o:connectlocs="2133600,2867025;0,2867025;0,2605088;1866900,2605088;1866900,0;2133600,0;2133600,2867025" o:connectangles="0,0,0,0,0,0,0"/>
                      </v:shape>
                      <v:rect id="Rechthoek 7" o:spid="_x0000_s1034" style="position:absolute;left:95;width:26194;height:3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group>
                    <v:shape id="Tekstvak 10" o:spid="_x0000_s1035" type="#_x0000_t202" style="position:absolute;top:11049;width:39042;height:150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" filled="f" stroked="f" strokeweight=".5pt">
                      <v:textbox inset="0,0,36pt,36pt">
                        <w:txbxContent>
                          <w:sdt>
                            <w:sdtPr>
                              <w:rPr>
                                <w:color w:val="44546A" w:themeColor="text2"/>
                                <w:spacing w:val="10"/>
                                <w:sz w:val="36"/>
                                <w:szCs w:val="36"/>
                              </w:rPr>
                              <w:alias w:val="Auteu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Content>
                              <w:p w14:paraId="0F3F5789" w14:textId="45AFED01" w:rsidR="00F57A81" w:rsidRPr="00F57A81" w:rsidRDefault="00F57A81" w:rsidP="00F57A81">
                                <w:pPr>
                                  <w:pStyle w:val="Geenafstand"/>
                                  <w:spacing w:after="240"/>
                                  <w:jc w:val="right"/>
                                  <w:rPr>
                                    <w:color w:val="44546A" w:themeColor="text2"/>
                                    <w:spacing w:val="10"/>
                                    <w:sz w:val="36"/>
                                    <w:szCs w:val="36"/>
                                  </w:rPr>
                                </w:pPr>
                                <w:r>
                                  <w:rPr>
                                    <w:color w:val="44546A" w:themeColor="text2"/>
                                    <w:spacing w:val="10"/>
                                    <w:sz w:val="36"/>
                                    <w:szCs w:val="36"/>
                                  </w:rPr>
                                  <w:t>2025</w:t>
                                </w:r>
                              </w:p>
                            </w:sdtContent>
                          </w:sdt>
                        </w:txbxContent>
                      </v:textbox>
                    </v:shape>
                    <w10:wrap anchorx="page" anchory="page"/>
                  </v:group>
                </w:pict>
              </mc:Fallback>
            </mc:AlternateContent>
          </w:r>
        </w:p>
      </w:sdtContent>
    </w:sdt>
    <w:p w14:paraId="0AAEE96D" w14:textId="438BF418" w:rsidR="00F57A81" w:rsidRDefault="00B5270E" w:rsidP="00B5270E">
      <w:pPr>
        <w:jc w:val="center"/>
        <w:rPr>
          <w:rFonts w:asciiTheme="majorHAnsi" w:eastAsiaTheme="majorEastAsia" w:hAnsiTheme="majorHAnsi" w:cstheme="majorBidi"/>
          <w:color w:val="2F5496" w:themeColor="accent1" w:themeShade="BF"/>
          <w:kern w:val="0"/>
          <w:sz w:val="32"/>
          <w:szCs w:val="32"/>
          <w:lang w:eastAsia="nl-NL"/>
          <w14:ligatures w14:val="none"/>
        </w:rPr>
      </w:pPr>
      <w:r>
        <w:rPr>
          <w:noProof/>
        </w:rPr>
        <w:drawing>
          <wp:anchor distT="0" distB="0" distL="114300" distR="114300" simplePos="0" relativeHeight="251662336" behindDoc="1" locked="0" layoutInCell="1" allowOverlap="1" wp14:anchorId="210819DD" wp14:editId="3390242A">
            <wp:simplePos x="0" y="0"/>
            <wp:positionH relativeFrom="column">
              <wp:posOffset>979805</wp:posOffset>
            </wp:positionH>
            <wp:positionV relativeFrom="paragraph">
              <wp:posOffset>2450975</wp:posOffset>
            </wp:positionV>
            <wp:extent cx="3846830" cy="4783667"/>
            <wp:effectExtent l="0" t="0" r="1270" b="4445"/>
            <wp:wrapNone/>
            <wp:docPr id="2803168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16851" name="Afbeelding 1"/>
                    <pic:cNvPicPr>
                      <a:picLocks noChangeAspect="1" noChangeArrowheads="1"/>
                    </pic:cNvPicPr>
                  </pic:nvPicPr>
                  <pic:blipFill rotWithShape="1">
                    <a:blip r:embed="rId11">
                      <a:extLst>
                        <a:ext uri="{28A0092B-C50C-407E-A947-70E740481C1C}">
                          <a14:useLocalDpi xmlns:a14="http://schemas.microsoft.com/office/drawing/2010/main" val="0"/>
                        </a:ext>
                      </a:extLst>
                    </a:blip>
                    <a:srcRect b="12035"/>
                    <a:stretch/>
                  </pic:blipFill>
                  <pic:spPr bwMode="auto">
                    <a:xfrm>
                      <a:off x="0" y="0"/>
                      <a:ext cx="3846830" cy="4783667"/>
                    </a:xfrm>
                    <a:prstGeom prst="rect">
                      <a:avLst/>
                    </a:prstGeom>
                    <a:solidFill>
                      <a:schemeClr val="accent1">
                        <a:alpha val="0"/>
                      </a:scheme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7A81">
        <w:br w:type="page"/>
      </w:r>
    </w:p>
    <w:sdt>
      <w:sdtPr>
        <w:rPr>
          <w:rFonts w:asciiTheme="minorHAnsi" w:eastAsiaTheme="minorHAnsi" w:hAnsiTheme="minorHAnsi" w:cstheme="minorBidi"/>
          <w:color w:val="auto"/>
          <w:kern w:val="2"/>
          <w:sz w:val="22"/>
          <w:szCs w:val="22"/>
          <w:lang w:eastAsia="en-US"/>
          <w14:ligatures w14:val="standardContextual"/>
        </w:rPr>
        <w:id w:val="-1564171350"/>
        <w:docPartObj>
          <w:docPartGallery w:val="Table of Contents"/>
          <w:docPartUnique/>
        </w:docPartObj>
      </w:sdtPr>
      <w:sdtEndPr>
        <w:rPr>
          <w:b/>
          <w:bCs/>
          <w:noProof/>
        </w:rPr>
      </w:sdtEndPr>
      <w:sdtContent>
        <w:p w14:paraId="3C84B6F2" w14:textId="08FDC659" w:rsidR="00F57A81" w:rsidRDefault="00F57A81">
          <w:pPr>
            <w:pStyle w:val="Kopvaninhoudsopgave"/>
          </w:pPr>
          <w:r>
            <w:t>Inhoudsopgave</w:t>
          </w:r>
        </w:p>
        <w:p w14:paraId="4ACAEF8A" w14:textId="37214695" w:rsidR="00F57A81" w:rsidRDefault="00F57A81">
          <w:pPr>
            <w:pStyle w:val="Inhopg1"/>
            <w:tabs>
              <w:tab w:val="left" w:pos="440"/>
              <w:tab w:val="right" w:leader="dot" w:pos="9062"/>
            </w:tabs>
            <w:rPr>
              <w:rFonts w:eastAsiaTheme="minorEastAsia" w:cstheme="minorBidi"/>
              <w:b w:val="0"/>
              <w:bCs w:val="0"/>
              <w:noProof/>
              <w:kern w:val="0"/>
              <w:sz w:val="24"/>
              <w:szCs w:val="24"/>
              <w:lang w:eastAsia="nl-NL"/>
              <w14:ligatures w14:val="none"/>
            </w:rPr>
          </w:pPr>
          <w:r>
            <w:rPr>
              <w:b w:val="0"/>
              <w:bCs w:val="0"/>
            </w:rPr>
            <w:fldChar w:fldCharType="begin"/>
          </w:r>
          <w:r>
            <w:instrText>TOC \o "1-3" \h \z \u</w:instrText>
          </w:r>
          <w:r>
            <w:rPr>
              <w:b w:val="0"/>
              <w:bCs w:val="0"/>
            </w:rPr>
            <w:fldChar w:fldCharType="separate"/>
          </w:r>
          <w:hyperlink w:anchor="_Toc199238771" w:history="1">
            <w:r w:rsidRPr="0024077B">
              <w:rPr>
                <w:rStyle w:val="Hyperlink"/>
                <w:noProof/>
              </w:rPr>
              <w:t>1</w:t>
            </w:r>
            <w:r>
              <w:rPr>
                <w:rFonts w:eastAsiaTheme="minorEastAsia" w:cstheme="minorBidi"/>
                <w:b w:val="0"/>
                <w:bCs w:val="0"/>
                <w:noProof/>
                <w:kern w:val="0"/>
                <w:sz w:val="24"/>
                <w:szCs w:val="24"/>
                <w:lang w:eastAsia="nl-NL"/>
                <w14:ligatures w14:val="none"/>
              </w:rPr>
              <w:tab/>
            </w:r>
            <w:r w:rsidRPr="0024077B">
              <w:rPr>
                <w:rStyle w:val="Hyperlink"/>
                <w:noProof/>
              </w:rPr>
              <w:t>Inleiding</w:t>
            </w:r>
            <w:r>
              <w:rPr>
                <w:noProof/>
                <w:webHidden/>
              </w:rPr>
              <w:tab/>
            </w:r>
            <w:r>
              <w:rPr>
                <w:noProof/>
                <w:webHidden/>
              </w:rPr>
              <w:fldChar w:fldCharType="begin"/>
            </w:r>
            <w:r>
              <w:rPr>
                <w:noProof/>
                <w:webHidden/>
              </w:rPr>
              <w:instrText xml:space="preserve"> PAGEREF _Toc199238771 \h </w:instrText>
            </w:r>
            <w:r>
              <w:rPr>
                <w:noProof/>
                <w:webHidden/>
              </w:rPr>
            </w:r>
            <w:r>
              <w:rPr>
                <w:noProof/>
                <w:webHidden/>
              </w:rPr>
              <w:fldChar w:fldCharType="separate"/>
            </w:r>
            <w:r>
              <w:rPr>
                <w:noProof/>
                <w:webHidden/>
              </w:rPr>
              <w:t>2</w:t>
            </w:r>
            <w:r>
              <w:rPr>
                <w:noProof/>
                <w:webHidden/>
              </w:rPr>
              <w:fldChar w:fldCharType="end"/>
            </w:r>
          </w:hyperlink>
        </w:p>
        <w:p w14:paraId="66544CBC" w14:textId="2199B68F"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72" w:history="1">
            <w:r w:rsidRPr="0024077B">
              <w:rPr>
                <w:rStyle w:val="Hyperlink"/>
                <w:noProof/>
              </w:rPr>
              <w:t>1.1</w:t>
            </w:r>
            <w:r>
              <w:rPr>
                <w:rFonts w:eastAsiaTheme="minorEastAsia" w:cstheme="minorBidi"/>
                <w:i w:val="0"/>
                <w:iCs w:val="0"/>
                <w:noProof/>
                <w:kern w:val="0"/>
                <w:sz w:val="24"/>
                <w:szCs w:val="24"/>
                <w:lang w:eastAsia="nl-NL"/>
                <w14:ligatures w14:val="none"/>
              </w:rPr>
              <w:tab/>
            </w:r>
            <w:r w:rsidRPr="0024077B">
              <w:rPr>
                <w:rStyle w:val="Hyperlink"/>
                <w:noProof/>
              </w:rPr>
              <w:t>Aanleiding kwaliteitsverslag</w:t>
            </w:r>
            <w:r>
              <w:rPr>
                <w:noProof/>
                <w:webHidden/>
              </w:rPr>
              <w:tab/>
            </w:r>
            <w:r>
              <w:rPr>
                <w:noProof/>
                <w:webHidden/>
              </w:rPr>
              <w:fldChar w:fldCharType="begin"/>
            </w:r>
            <w:r>
              <w:rPr>
                <w:noProof/>
                <w:webHidden/>
              </w:rPr>
              <w:instrText xml:space="preserve"> PAGEREF _Toc199238772 \h </w:instrText>
            </w:r>
            <w:r>
              <w:rPr>
                <w:noProof/>
                <w:webHidden/>
              </w:rPr>
            </w:r>
            <w:r>
              <w:rPr>
                <w:noProof/>
                <w:webHidden/>
              </w:rPr>
              <w:fldChar w:fldCharType="separate"/>
            </w:r>
            <w:r>
              <w:rPr>
                <w:noProof/>
                <w:webHidden/>
              </w:rPr>
              <w:t>2</w:t>
            </w:r>
            <w:r>
              <w:rPr>
                <w:noProof/>
                <w:webHidden/>
              </w:rPr>
              <w:fldChar w:fldCharType="end"/>
            </w:r>
          </w:hyperlink>
        </w:p>
        <w:p w14:paraId="4B10ACB3" w14:textId="080D5143"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73" w:history="1">
            <w:r w:rsidRPr="0024077B">
              <w:rPr>
                <w:rStyle w:val="Hyperlink"/>
                <w:noProof/>
              </w:rPr>
              <w:t>1.2</w:t>
            </w:r>
            <w:r>
              <w:rPr>
                <w:rFonts w:eastAsiaTheme="minorEastAsia" w:cstheme="minorBidi"/>
                <w:i w:val="0"/>
                <w:iCs w:val="0"/>
                <w:noProof/>
                <w:kern w:val="0"/>
                <w:sz w:val="24"/>
                <w:szCs w:val="24"/>
                <w:lang w:eastAsia="nl-NL"/>
                <w14:ligatures w14:val="none"/>
              </w:rPr>
              <w:tab/>
            </w:r>
            <w:r w:rsidRPr="0024077B">
              <w:rPr>
                <w:rStyle w:val="Hyperlink"/>
                <w:noProof/>
              </w:rPr>
              <w:t>De organisatie</w:t>
            </w:r>
            <w:r>
              <w:rPr>
                <w:noProof/>
                <w:webHidden/>
              </w:rPr>
              <w:tab/>
            </w:r>
            <w:r>
              <w:rPr>
                <w:noProof/>
                <w:webHidden/>
              </w:rPr>
              <w:fldChar w:fldCharType="begin"/>
            </w:r>
            <w:r>
              <w:rPr>
                <w:noProof/>
                <w:webHidden/>
              </w:rPr>
              <w:instrText xml:space="preserve"> PAGEREF _Toc199238773 \h </w:instrText>
            </w:r>
            <w:r>
              <w:rPr>
                <w:noProof/>
                <w:webHidden/>
              </w:rPr>
            </w:r>
            <w:r>
              <w:rPr>
                <w:noProof/>
                <w:webHidden/>
              </w:rPr>
              <w:fldChar w:fldCharType="separate"/>
            </w:r>
            <w:r>
              <w:rPr>
                <w:noProof/>
                <w:webHidden/>
              </w:rPr>
              <w:t>2</w:t>
            </w:r>
            <w:r>
              <w:rPr>
                <w:noProof/>
                <w:webHidden/>
              </w:rPr>
              <w:fldChar w:fldCharType="end"/>
            </w:r>
          </w:hyperlink>
        </w:p>
        <w:p w14:paraId="59BE3827" w14:textId="7B000CE9"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74" w:history="1">
            <w:r w:rsidRPr="0024077B">
              <w:rPr>
                <w:rStyle w:val="Hyperlink"/>
                <w:noProof/>
              </w:rPr>
              <w:t>1.3</w:t>
            </w:r>
            <w:r>
              <w:rPr>
                <w:rFonts w:eastAsiaTheme="minorEastAsia" w:cstheme="minorBidi"/>
                <w:i w:val="0"/>
                <w:iCs w:val="0"/>
                <w:noProof/>
                <w:kern w:val="0"/>
                <w:sz w:val="24"/>
                <w:szCs w:val="24"/>
                <w:lang w:eastAsia="nl-NL"/>
                <w14:ligatures w14:val="none"/>
              </w:rPr>
              <w:tab/>
            </w:r>
            <w:r w:rsidRPr="0024077B">
              <w:rPr>
                <w:rStyle w:val="Hyperlink"/>
                <w:noProof/>
              </w:rPr>
              <w:t>Visie op forensische zorg</w:t>
            </w:r>
            <w:r>
              <w:rPr>
                <w:noProof/>
                <w:webHidden/>
              </w:rPr>
              <w:tab/>
            </w:r>
            <w:r>
              <w:rPr>
                <w:noProof/>
                <w:webHidden/>
              </w:rPr>
              <w:fldChar w:fldCharType="begin"/>
            </w:r>
            <w:r>
              <w:rPr>
                <w:noProof/>
                <w:webHidden/>
              </w:rPr>
              <w:instrText xml:space="preserve"> PAGEREF _Toc199238774 \h </w:instrText>
            </w:r>
            <w:r>
              <w:rPr>
                <w:noProof/>
                <w:webHidden/>
              </w:rPr>
            </w:r>
            <w:r>
              <w:rPr>
                <w:noProof/>
                <w:webHidden/>
              </w:rPr>
              <w:fldChar w:fldCharType="separate"/>
            </w:r>
            <w:r>
              <w:rPr>
                <w:noProof/>
                <w:webHidden/>
              </w:rPr>
              <w:t>2</w:t>
            </w:r>
            <w:r>
              <w:rPr>
                <w:noProof/>
                <w:webHidden/>
              </w:rPr>
              <w:fldChar w:fldCharType="end"/>
            </w:r>
          </w:hyperlink>
        </w:p>
        <w:p w14:paraId="717D03EF" w14:textId="139D422E"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75" w:history="1">
            <w:r w:rsidRPr="0024077B">
              <w:rPr>
                <w:rStyle w:val="Hyperlink"/>
                <w:noProof/>
              </w:rPr>
              <w:t>1.4</w:t>
            </w:r>
            <w:r>
              <w:rPr>
                <w:rFonts w:eastAsiaTheme="minorEastAsia" w:cstheme="minorBidi"/>
                <w:i w:val="0"/>
                <w:iCs w:val="0"/>
                <w:noProof/>
                <w:kern w:val="0"/>
                <w:sz w:val="24"/>
                <w:szCs w:val="24"/>
                <w:lang w:eastAsia="nl-NL"/>
                <w14:ligatures w14:val="none"/>
              </w:rPr>
              <w:tab/>
            </w:r>
            <w:r w:rsidRPr="0024077B">
              <w:rPr>
                <w:rStyle w:val="Hyperlink"/>
                <w:noProof/>
              </w:rPr>
              <w:t>Korte terugblik afgelopen jaar</w:t>
            </w:r>
            <w:r>
              <w:rPr>
                <w:noProof/>
                <w:webHidden/>
              </w:rPr>
              <w:tab/>
            </w:r>
            <w:r>
              <w:rPr>
                <w:noProof/>
                <w:webHidden/>
              </w:rPr>
              <w:fldChar w:fldCharType="begin"/>
            </w:r>
            <w:r>
              <w:rPr>
                <w:noProof/>
                <w:webHidden/>
              </w:rPr>
              <w:instrText xml:space="preserve"> PAGEREF _Toc199238775 \h </w:instrText>
            </w:r>
            <w:r>
              <w:rPr>
                <w:noProof/>
                <w:webHidden/>
              </w:rPr>
            </w:r>
            <w:r>
              <w:rPr>
                <w:noProof/>
                <w:webHidden/>
              </w:rPr>
              <w:fldChar w:fldCharType="separate"/>
            </w:r>
            <w:r>
              <w:rPr>
                <w:noProof/>
                <w:webHidden/>
              </w:rPr>
              <w:t>3</w:t>
            </w:r>
            <w:r>
              <w:rPr>
                <w:noProof/>
                <w:webHidden/>
              </w:rPr>
              <w:fldChar w:fldCharType="end"/>
            </w:r>
          </w:hyperlink>
        </w:p>
        <w:p w14:paraId="640CEADF" w14:textId="092E3FDB"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76" w:history="1">
            <w:r w:rsidRPr="0024077B">
              <w:rPr>
                <w:rStyle w:val="Hyperlink"/>
                <w:noProof/>
              </w:rPr>
              <w:t>1.5</w:t>
            </w:r>
            <w:r>
              <w:rPr>
                <w:rFonts w:eastAsiaTheme="minorEastAsia" w:cstheme="minorBidi"/>
                <w:i w:val="0"/>
                <w:iCs w:val="0"/>
                <w:noProof/>
                <w:kern w:val="0"/>
                <w:sz w:val="24"/>
                <w:szCs w:val="24"/>
                <w:lang w:eastAsia="nl-NL"/>
                <w14:ligatures w14:val="none"/>
              </w:rPr>
              <w:tab/>
            </w:r>
            <w:r w:rsidRPr="0024077B">
              <w:rPr>
                <w:rStyle w:val="Hyperlink"/>
                <w:noProof/>
              </w:rPr>
              <w:t>Leeswijzer</w:t>
            </w:r>
            <w:r>
              <w:rPr>
                <w:noProof/>
                <w:webHidden/>
              </w:rPr>
              <w:tab/>
            </w:r>
            <w:r>
              <w:rPr>
                <w:noProof/>
                <w:webHidden/>
              </w:rPr>
              <w:fldChar w:fldCharType="begin"/>
            </w:r>
            <w:r>
              <w:rPr>
                <w:noProof/>
                <w:webHidden/>
              </w:rPr>
              <w:instrText xml:space="preserve"> PAGEREF _Toc199238776 \h </w:instrText>
            </w:r>
            <w:r>
              <w:rPr>
                <w:noProof/>
                <w:webHidden/>
              </w:rPr>
            </w:r>
            <w:r>
              <w:rPr>
                <w:noProof/>
                <w:webHidden/>
              </w:rPr>
              <w:fldChar w:fldCharType="separate"/>
            </w:r>
            <w:r>
              <w:rPr>
                <w:noProof/>
                <w:webHidden/>
              </w:rPr>
              <w:t>4</w:t>
            </w:r>
            <w:r>
              <w:rPr>
                <w:noProof/>
                <w:webHidden/>
              </w:rPr>
              <w:fldChar w:fldCharType="end"/>
            </w:r>
          </w:hyperlink>
        </w:p>
        <w:p w14:paraId="5E9B6160" w14:textId="57259C4C"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77" w:history="1">
            <w:r w:rsidRPr="0024077B">
              <w:rPr>
                <w:rStyle w:val="Hyperlink"/>
                <w:noProof/>
              </w:rPr>
              <w:t>1.6</w:t>
            </w:r>
            <w:r>
              <w:rPr>
                <w:rFonts w:eastAsiaTheme="minorEastAsia" w:cstheme="minorBidi"/>
                <w:i w:val="0"/>
                <w:iCs w:val="0"/>
                <w:noProof/>
                <w:kern w:val="0"/>
                <w:sz w:val="24"/>
                <w:szCs w:val="24"/>
                <w:lang w:eastAsia="nl-NL"/>
                <w14:ligatures w14:val="none"/>
              </w:rPr>
              <w:tab/>
            </w:r>
            <w:r w:rsidRPr="0024077B">
              <w:rPr>
                <w:rStyle w:val="Hyperlink"/>
                <w:noProof/>
              </w:rPr>
              <w:t>Toekomstvisie</w:t>
            </w:r>
            <w:r>
              <w:rPr>
                <w:noProof/>
                <w:webHidden/>
              </w:rPr>
              <w:tab/>
            </w:r>
            <w:r>
              <w:rPr>
                <w:noProof/>
                <w:webHidden/>
              </w:rPr>
              <w:fldChar w:fldCharType="begin"/>
            </w:r>
            <w:r>
              <w:rPr>
                <w:noProof/>
                <w:webHidden/>
              </w:rPr>
              <w:instrText xml:space="preserve"> PAGEREF _Toc199238777 \h </w:instrText>
            </w:r>
            <w:r>
              <w:rPr>
                <w:noProof/>
                <w:webHidden/>
              </w:rPr>
            </w:r>
            <w:r>
              <w:rPr>
                <w:noProof/>
                <w:webHidden/>
              </w:rPr>
              <w:fldChar w:fldCharType="separate"/>
            </w:r>
            <w:r>
              <w:rPr>
                <w:noProof/>
                <w:webHidden/>
              </w:rPr>
              <w:t>4</w:t>
            </w:r>
            <w:r>
              <w:rPr>
                <w:noProof/>
                <w:webHidden/>
              </w:rPr>
              <w:fldChar w:fldCharType="end"/>
            </w:r>
          </w:hyperlink>
        </w:p>
        <w:p w14:paraId="09F37D17" w14:textId="017212ED" w:rsidR="00F57A81" w:rsidRDefault="00F57A81">
          <w:pPr>
            <w:pStyle w:val="Inhopg1"/>
            <w:tabs>
              <w:tab w:val="left" w:pos="440"/>
              <w:tab w:val="right" w:leader="dot" w:pos="9062"/>
            </w:tabs>
            <w:rPr>
              <w:rFonts w:eastAsiaTheme="minorEastAsia" w:cstheme="minorBidi"/>
              <w:b w:val="0"/>
              <w:bCs w:val="0"/>
              <w:noProof/>
              <w:kern w:val="0"/>
              <w:sz w:val="24"/>
              <w:szCs w:val="24"/>
              <w:lang w:eastAsia="nl-NL"/>
              <w14:ligatures w14:val="none"/>
            </w:rPr>
          </w:pPr>
          <w:hyperlink w:anchor="_Toc199238778" w:history="1">
            <w:r w:rsidRPr="0024077B">
              <w:rPr>
                <w:rStyle w:val="Hyperlink"/>
                <w:noProof/>
              </w:rPr>
              <w:t>2</w:t>
            </w:r>
            <w:r>
              <w:rPr>
                <w:rFonts w:eastAsiaTheme="minorEastAsia" w:cstheme="minorBidi"/>
                <w:b w:val="0"/>
                <w:bCs w:val="0"/>
                <w:noProof/>
                <w:kern w:val="0"/>
                <w:sz w:val="24"/>
                <w:szCs w:val="24"/>
                <w:lang w:eastAsia="nl-NL"/>
                <w14:ligatures w14:val="none"/>
              </w:rPr>
              <w:tab/>
            </w:r>
            <w:r w:rsidRPr="0024077B">
              <w:rPr>
                <w:rStyle w:val="Hyperlink"/>
                <w:noProof/>
              </w:rPr>
              <w:t>Stand van zaken pijlers</w:t>
            </w:r>
            <w:r>
              <w:rPr>
                <w:noProof/>
                <w:webHidden/>
              </w:rPr>
              <w:tab/>
            </w:r>
            <w:r>
              <w:rPr>
                <w:noProof/>
                <w:webHidden/>
              </w:rPr>
              <w:fldChar w:fldCharType="begin"/>
            </w:r>
            <w:r>
              <w:rPr>
                <w:noProof/>
                <w:webHidden/>
              </w:rPr>
              <w:instrText xml:space="preserve"> PAGEREF _Toc199238778 \h </w:instrText>
            </w:r>
            <w:r>
              <w:rPr>
                <w:noProof/>
                <w:webHidden/>
              </w:rPr>
            </w:r>
            <w:r>
              <w:rPr>
                <w:noProof/>
                <w:webHidden/>
              </w:rPr>
              <w:fldChar w:fldCharType="separate"/>
            </w:r>
            <w:r>
              <w:rPr>
                <w:noProof/>
                <w:webHidden/>
              </w:rPr>
              <w:t>5</w:t>
            </w:r>
            <w:r>
              <w:rPr>
                <w:noProof/>
                <w:webHidden/>
              </w:rPr>
              <w:fldChar w:fldCharType="end"/>
            </w:r>
          </w:hyperlink>
        </w:p>
        <w:p w14:paraId="5D128D55" w14:textId="0140D97F"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79" w:history="1">
            <w:r w:rsidRPr="0024077B">
              <w:rPr>
                <w:rStyle w:val="Hyperlink"/>
                <w:noProof/>
              </w:rPr>
              <w:t>2.1</w:t>
            </w:r>
            <w:r>
              <w:rPr>
                <w:rFonts w:eastAsiaTheme="minorEastAsia" w:cstheme="minorBidi"/>
                <w:i w:val="0"/>
                <w:iCs w:val="0"/>
                <w:noProof/>
                <w:kern w:val="0"/>
                <w:sz w:val="24"/>
                <w:szCs w:val="24"/>
                <w:lang w:eastAsia="nl-NL"/>
                <w14:ligatures w14:val="none"/>
              </w:rPr>
              <w:tab/>
            </w:r>
            <w:r w:rsidRPr="0024077B">
              <w:rPr>
                <w:rStyle w:val="Hyperlink"/>
                <w:noProof/>
              </w:rPr>
              <w:t>Pijler 1: Veiligheid en persoonsgerichte zorg</w:t>
            </w:r>
            <w:r>
              <w:rPr>
                <w:noProof/>
                <w:webHidden/>
              </w:rPr>
              <w:tab/>
            </w:r>
            <w:r>
              <w:rPr>
                <w:noProof/>
                <w:webHidden/>
              </w:rPr>
              <w:fldChar w:fldCharType="begin"/>
            </w:r>
            <w:r>
              <w:rPr>
                <w:noProof/>
                <w:webHidden/>
              </w:rPr>
              <w:instrText xml:space="preserve"> PAGEREF _Toc199238779 \h </w:instrText>
            </w:r>
            <w:r>
              <w:rPr>
                <w:noProof/>
                <w:webHidden/>
              </w:rPr>
            </w:r>
            <w:r>
              <w:rPr>
                <w:noProof/>
                <w:webHidden/>
              </w:rPr>
              <w:fldChar w:fldCharType="separate"/>
            </w:r>
            <w:r>
              <w:rPr>
                <w:noProof/>
                <w:webHidden/>
              </w:rPr>
              <w:t>5</w:t>
            </w:r>
            <w:r>
              <w:rPr>
                <w:noProof/>
                <w:webHidden/>
              </w:rPr>
              <w:fldChar w:fldCharType="end"/>
            </w:r>
          </w:hyperlink>
        </w:p>
        <w:p w14:paraId="2BC4D5A4" w14:textId="77DE14C8"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80" w:history="1">
            <w:r w:rsidRPr="0024077B">
              <w:rPr>
                <w:rStyle w:val="Hyperlink"/>
                <w:noProof/>
              </w:rPr>
              <w:t>2.1.1</w:t>
            </w:r>
            <w:r>
              <w:rPr>
                <w:rFonts w:eastAsiaTheme="minorEastAsia" w:cstheme="minorBidi"/>
                <w:noProof/>
                <w:kern w:val="0"/>
                <w:sz w:val="24"/>
                <w:szCs w:val="24"/>
                <w:lang w:eastAsia="nl-NL"/>
                <w14:ligatures w14:val="none"/>
              </w:rPr>
              <w:tab/>
            </w:r>
            <w:r w:rsidRPr="0024077B">
              <w:rPr>
                <w:rStyle w:val="Hyperlink"/>
                <w:noProof/>
              </w:rPr>
              <w:t>Algemeen beeld</w:t>
            </w:r>
            <w:r>
              <w:rPr>
                <w:noProof/>
                <w:webHidden/>
              </w:rPr>
              <w:tab/>
            </w:r>
            <w:r>
              <w:rPr>
                <w:noProof/>
                <w:webHidden/>
              </w:rPr>
              <w:fldChar w:fldCharType="begin"/>
            </w:r>
            <w:r>
              <w:rPr>
                <w:noProof/>
                <w:webHidden/>
              </w:rPr>
              <w:instrText xml:space="preserve"> PAGEREF _Toc199238780 \h </w:instrText>
            </w:r>
            <w:r>
              <w:rPr>
                <w:noProof/>
                <w:webHidden/>
              </w:rPr>
            </w:r>
            <w:r>
              <w:rPr>
                <w:noProof/>
                <w:webHidden/>
              </w:rPr>
              <w:fldChar w:fldCharType="separate"/>
            </w:r>
            <w:r>
              <w:rPr>
                <w:noProof/>
                <w:webHidden/>
              </w:rPr>
              <w:t>5</w:t>
            </w:r>
            <w:r>
              <w:rPr>
                <w:noProof/>
                <w:webHidden/>
              </w:rPr>
              <w:fldChar w:fldCharType="end"/>
            </w:r>
          </w:hyperlink>
        </w:p>
        <w:p w14:paraId="3944AD4D" w14:textId="7611BFB3"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81" w:history="1">
            <w:r w:rsidRPr="0024077B">
              <w:rPr>
                <w:rStyle w:val="Hyperlink"/>
                <w:noProof/>
              </w:rPr>
              <w:t>2.1.2</w:t>
            </w:r>
            <w:r>
              <w:rPr>
                <w:rFonts w:eastAsiaTheme="minorEastAsia" w:cstheme="minorBidi"/>
                <w:noProof/>
                <w:kern w:val="0"/>
                <w:sz w:val="24"/>
                <w:szCs w:val="24"/>
                <w:lang w:eastAsia="nl-NL"/>
                <w14:ligatures w14:val="none"/>
              </w:rPr>
              <w:tab/>
            </w:r>
            <w:r w:rsidRPr="0024077B">
              <w:rPr>
                <w:rStyle w:val="Hyperlink"/>
                <w:noProof/>
              </w:rPr>
              <w:t>Terugblik afgelopen jaar</w:t>
            </w:r>
            <w:r>
              <w:rPr>
                <w:noProof/>
                <w:webHidden/>
              </w:rPr>
              <w:tab/>
            </w:r>
            <w:r>
              <w:rPr>
                <w:noProof/>
                <w:webHidden/>
              </w:rPr>
              <w:fldChar w:fldCharType="begin"/>
            </w:r>
            <w:r>
              <w:rPr>
                <w:noProof/>
                <w:webHidden/>
              </w:rPr>
              <w:instrText xml:space="preserve"> PAGEREF _Toc199238781 \h </w:instrText>
            </w:r>
            <w:r>
              <w:rPr>
                <w:noProof/>
                <w:webHidden/>
              </w:rPr>
            </w:r>
            <w:r>
              <w:rPr>
                <w:noProof/>
                <w:webHidden/>
              </w:rPr>
              <w:fldChar w:fldCharType="separate"/>
            </w:r>
            <w:r>
              <w:rPr>
                <w:noProof/>
                <w:webHidden/>
              </w:rPr>
              <w:t>6</w:t>
            </w:r>
            <w:r>
              <w:rPr>
                <w:noProof/>
                <w:webHidden/>
              </w:rPr>
              <w:fldChar w:fldCharType="end"/>
            </w:r>
          </w:hyperlink>
        </w:p>
        <w:p w14:paraId="1AB929B5" w14:textId="46568221"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82" w:history="1">
            <w:r w:rsidRPr="0024077B">
              <w:rPr>
                <w:rStyle w:val="Hyperlink"/>
                <w:noProof/>
              </w:rPr>
              <w:t>2.1.3</w:t>
            </w:r>
            <w:r>
              <w:rPr>
                <w:rFonts w:eastAsiaTheme="minorEastAsia" w:cstheme="minorBidi"/>
                <w:noProof/>
                <w:kern w:val="0"/>
                <w:sz w:val="24"/>
                <w:szCs w:val="24"/>
                <w:lang w:eastAsia="nl-NL"/>
                <w14:ligatures w14:val="none"/>
              </w:rPr>
              <w:tab/>
            </w:r>
            <w:r w:rsidRPr="0024077B">
              <w:rPr>
                <w:rStyle w:val="Hyperlink"/>
                <w:noProof/>
              </w:rPr>
              <w:t>Doelen en ontwikkelpunten voor het komende jaar</w:t>
            </w:r>
            <w:r>
              <w:rPr>
                <w:noProof/>
                <w:webHidden/>
              </w:rPr>
              <w:tab/>
            </w:r>
            <w:r>
              <w:rPr>
                <w:noProof/>
                <w:webHidden/>
              </w:rPr>
              <w:fldChar w:fldCharType="begin"/>
            </w:r>
            <w:r>
              <w:rPr>
                <w:noProof/>
                <w:webHidden/>
              </w:rPr>
              <w:instrText xml:space="preserve"> PAGEREF _Toc199238782 \h </w:instrText>
            </w:r>
            <w:r>
              <w:rPr>
                <w:noProof/>
                <w:webHidden/>
              </w:rPr>
            </w:r>
            <w:r>
              <w:rPr>
                <w:noProof/>
                <w:webHidden/>
              </w:rPr>
              <w:fldChar w:fldCharType="separate"/>
            </w:r>
            <w:r>
              <w:rPr>
                <w:noProof/>
                <w:webHidden/>
              </w:rPr>
              <w:t>6</w:t>
            </w:r>
            <w:r>
              <w:rPr>
                <w:noProof/>
                <w:webHidden/>
              </w:rPr>
              <w:fldChar w:fldCharType="end"/>
            </w:r>
          </w:hyperlink>
        </w:p>
        <w:p w14:paraId="4C81CA36" w14:textId="7D404999"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83" w:history="1">
            <w:r w:rsidRPr="0024077B">
              <w:rPr>
                <w:rStyle w:val="Hyperlink"/>
                <w:noProof/>
              </w:rPr>
              <w:t>2.2</w:t>
            </w:r>
            <w:r>
              <w:rPr>
                <w:rFonts w:eastAsiaTheme="minorEastAsia" w:cstheme="minorBidi"/>
                <w:i w:val="0"/>
                <w:iCs w:val="0"/>
                <w:noProof/>
                <w:kern w:val="0"/>
                <w:sz w:val="24"/>
                <w:szCs w:val="24"/>
                <w:lang w:eastAsia="nl-NL"/>
                <w14:ligatures w14:val="none"/>
              </w:rPr>
              <w:tab/>
            </w:r>
            <w:r w:rsidRPr="0024077B">
              <w:rPr>
                <w:rStyle w:val="Hyperlink"/>
                <w:noProof/>
              </w:rPr>
              <w:t>Pijler 2: Forensisch Vakmanschap</w:t>
            </w:r>
            <w:r>
              <w:rPr>
                <w:noProof/>
                <w:webHidden/>
              </w:rPr>
              <w:tab/>
            </w:r>
            <w:r>
              <w:rPr>
                <w:noProof/>
                <w:webHidden/>
              </w:rPr>
              <w:fldChar w:fldCharType="begin"/>
            </w:r>
            <w:r>
              <w:rPr>
                <w:noProof/>
                <w:webHidden/>
              </w:rPr>
              <w:instrText xml:space="preserve"> PAGEREF _Toc199238783 \h </w:instrText>
            </w:r>
            <w:r>
              <w:rPr>
                <w:noProof/>
                <w:webHidden/>
              </w:rPr>
            </w:r>
            <w:r>
              <w:rPr>
                <w:noProof/>
                <w:webHidden/>
              </w:rPr>
              <w:fldChar w:fldCharType="separate"/>
            </w:r>
            <w:r>
              <w:rPr>
                <w:noProof/>
                <w:webHidden/>
              </w:rPr>
              <w:t>6</w:t>
            </w:r>
            <w:r>
              <w:rPr>
                <w:noProof/>
                <w:webHidden/>
              </w:rPr>
              <w:fldChar w:fldCharType="end"/>
            </w:r>
          </w:hyperlink>
        </w:p>
        <w:p w14:paraId="2A376212" w14:textId="5F987ECB"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84" w:history="1">
            <w:r w:rsidRPr="0024077B">
              <w:rPr>
                <w:rStyle w:val="Hyperlink"/>
                <w:noProof/>
              </w:rPr>
              <w:t>2.2.1</w:t>
            </w:r>
            <w:r>
              <w:rPr>
                <w:rFonts w:eastAsiaTheme="minorEastAsia" w:cstheme="minorBidi"/>
                <w:noProof/>
                <w:kern w:val="0"/>
                <w:sz w:val="24"/>
                <w:szCs w:val="24"/>
                <w:lang w:eastAsia="nl-NL"/>
                <w14:ligatures w14:val="none"/>
              </w:rPr>
              <w:tab/>
            </w:r>
            <w:r w:rsidRPr="0024077B">
              <w:rPr>
                <w:rStyle w:val="Hyperlink"/>
                <w:noProof/>
              </w:rPr>
              <w:t>Algemeen beeld</w:t>
            </w:r>
            <w:r>
              <w:rPr>
                <w:noProof/>
                <w:webHidden/>
              </w:rPr>
              <w:tab/>
            </w:r>
            <w:r>
              <w:rPr>
                <w:noProof/>
                <w:webHidden/>
              </w:rPr>
              <w:fldChar w:fldCharType="begin"/>
            </w:r>
            <w:r>
              <w:rPr>
                <w:noProof/>
                <w:webHidden/>
              </w:rPr>
              <w:instrText xml:space="preserve"> PAGEREF _Toc199238784 \h </w:instrText>
            </w:r>
            <w:r>
              <w:rPr>
                <w:noProof/>
                <w:webHidden/>
              </w:rPr>
            </w:r>
            <w:r>
              <w:rPr>
                <w:noProof/>
                <w:webHidden/>
              </w:rPr>
              <w:fldChar w:fldCharType="separate"/>
            </w:r>
            <w:r>
              <w:rPr>
                <w:noProof/>
                <w:webHidden/>
              </w:rPr>
              <w:t>6</w:t>
            </w:r>
            <w:r>
              <w:rPr>
                <w:noProof/>
                <w:webHidden/>
              </w:rPr>
              <w:fldChar w:fldCharType="end"/>
            </w:r>
          </w:hyperlink>
        </w:p>
        <w:p w14:paraId="29BA07F5" w14:textId="5044296F"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85" w:history="1">
            <w:r w:rsidRPr="0024077B">
              <w:rPr>
                <w:rStyle w:val="Hyperlink"/>
                <w:noProof/>
              </w:rPr>
              <w:t>2.2.2</w:t>
            </w:r>
            <w:r>
              <w:rPr>
                <w:rFonts w:eastAsiaTheme="minorEastAsia" w:cstheme="minorBidi"/>
                <w:noProof/>
                <w:kern w:val="0"/>
                <w:sz w:val="24"/>
                <w:szCs w:val="24"/>
                <w:lang w:eastAsia="nl-NL"/>
                <w14:ligatures w14:val="none"/>
              </w:rPr>
              <w:tab/>
            </w:r>
            <w:r w:rsidRPr="0024077B">
              <w:rPr>
                <w:rStyle w:val="Hyperlink"/>
                <w:noProof/>
              </w:rPr>
              <w:t>Terugblik afgelopen jaar</w:t>
            </w:r>
            <w:r>
              <w:rPr>
                <w:noProof/>
                <w:webHidden/>
              </w:rPr>
              <w:tab/>
            </w:r>
            <w:r>
              <w:rPr>
                <w:noProof/>
                <w:webHidden/>
              </w:rPr>
              <w:fldChar w:fldCharType="begin"/>
            </w:r>
            <w:r>
              <w:rPr>
                <w:noProof/>
                <w:webHidden/>
              </w:rPr>
              <w:instrText xml:space="preserve"> PAGEREF _Toc199238785 \h </w:instrText>
            </w:r>
            <w:r>
              <w:rPr>
                <w:noProof/>
                <w:webHidden/>
              </w:rPr>
            </w:r>
            <w:r>
              <w:rPr>
                <w:noProof/>
                <w:webHidden/>
              </w:rPr>
              <w:fldChar w:fldCharType="separate"/>
            </w:r>
            <w:r>
              <w:rPr>
                <w:noProof/>
                <w:webHidden/>
              </w:rPr>
              <w:t>7</w:t>
            </w:r>
            <w:r>
              <w:rPr>
                <w:noProof/>
                <w:webHidden/>
              </w:rPr>
              <w:fldChar w:fldCharType="end"/>
            </w:r>
          </w:hyperlink>
        </w:p>
        <w:p w14:paraId="60D01D6A" w14:textId="23ABD0B6"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86" w:history="1">
            <w:r w:rsidRPr="0024077B">
              <w:rPr>
                <w:rStyle w:val="Hyperlink"/>
                <w:noProof/>
              </w:rPr>
              <w:t>2.2.3</w:t>
            </w:r>
            <w:r>
              <w:rPr>
                <w:rFonts w:eastAsiaTheme="minorEastAsia" w:cstheme="minorBidi"/>
                <w:noProof/>
                <w:kern w:val="0"/>
                <w:sz w:val="24"/>
                <w:szCs w:val="24"/>
                <w:lang w:eastAsia="nl-NL"/>
                <w14:ligatures w14:val="none"/>
              </w:rPr>
              <w:tab/>
            </w:r>
            <w:r w:rsidRPr="0024077B">
              <w:rPr>
                <w:rStyle w:val="Hyperlink"/>
                <w:noProof/>
              </w:rPr>
              <w:t>Doelen en ontwikkelpunten voor het komende jaar</w:t>
            </w:r>
            <w:r>
              <w:rPr>
                <w:noProof/>
                <w:webHidden/>
              </w:rPr>
              <w:tab/>
            </w:r>
            <w:r>
              <w:rPr>
                <w:noProof/>
                <w:webHidden/>
              </w:rPr>
              <w:fldChar w:fldCharType="begin"/>
            </w:r>
            <w:r>
              <w:rPr>
                <w:noProof/>
                <w:webHidden/>
              </w:rPr>
              <w:instrText xml:space="preserve"> PAGEREF _Toc199238786 \h </w:instrText>
            </w:r>
            <w:r>
              <w:rPr>
                <w:noProof/>
                <w:webHidden/>
              </w:rPr>
            </w:r>
            <w:r>
              <w:rPr>
                <w:noProof/>
                <w:webHidden/>
              </w:rPr>
              <w:fldChar w:fldCharType="separate"/>
            </w:r>
            <w:r>
              <w:rPr>
                <w:noProof/>
                <w:webHidden/>
              </w:rPr>
              <w:t>8</w:t>
            </w:r>
            <w:r>
              <w:rPr>
                <w:noProof/>
                <w:webHidden/>
              </w:rPr>
              <w:fldChar w:fldCharType="end"/>
            </w:r>
          </w:hyperlink>
        </w:p>
        <w:p w14:paraId="2B055C6D" w14:textId="63904F7A"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87" w:history="1">
            <w:r w:rsidRPr="0024077B">
              <w:rPr>
                <w:rStyle w:val="Hyperlink"/>
                <w:noProof/>
              </w:rPr>
              <w:t>2.3</w:t>
            </w:r>
            <w:r>
              <w:rPr>
                <w:rFonts w:eastAsiaTheme="minorEastAsia" w:cstheme="minorBidi"/>
                <w:i w:val="0"/>
                <w:iCs w:val="0"/>
                <w:noProof/>
                <w:kern w:val="0"/>
                <w:sz w:val="24"/>
                <w:szCs w:val="24"/>
                <w:lang w:eastAsia="nl-NL"/>
                <w14:ligatures w14:val="none"/>
              </w:rPr>
              <w:tab/>
            </w:r>
            <w:r w:rsidRPr="0024077B">
              <w:rPr>
                <w:rStyle w:val="Hyperlink"/>
                <w:noProof/>
              </w:rPr>
              <w:t>Pijler 3: Organisatie van zorg</w:t>
            </w:r>
            <w:r>
              <w:rPr>
                <w:noProof/>
                <w:webHidden/>
              </w:rPr>
              <w:tab/>
            </w:r>
            <w:r>
              <w:rPr>
                <w:noProof/>
                <w:webHidden/>
              </w:rPr>
              <w:fldChar w:fldCharType="begin"/>
            </w:r>
            <w:r>
              <w:rPr>
                <w:noProof/>
                <w:webHidden/>
              </w:rPr>
              <w:instrText xml:space="preserve"> PAGEREF _Toc199238787 \h </w:instrText>
            </w:r>
            <w:r>
              <w:rPr>
                <w:noProof/>
                <w:webHidden/>
              </w:rPr>
            </w:r>
            <w:r>
              <w:rPr>
                <w:noProof/>
                <w:webHidden/>
              </w:rPr>
              <w:fldChar w:fldCharType="separate"/>
            </w:r>
            <w:r>
              <w:rPr>
                <w:noProof/>
                <w:webHidden/>
              </w:rPr>
              <w:t>8</w:t>
            </w:r>
            <w:r>
              <w:rPr>
                <w:noProof/>
                <w:webHidden/>
              </w:rPr>
              <w:fldChar w:fldCharType="end"/>
            </w:r>
          </w:hyperlink>
        </w:p>
        <w:p w14:paraId="07B7912D" w14:textId="19AE772B"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88" w:history="1">
            <w:r w:rsidRPr="0024077B">
              <w:rPr>
                <w:rStyle w:val="Hyperlink"/>
                <w:noProof/>
              </w:rPr>
              <w:t>2.3.1</w:t>
            </w:r>
            <w:r>
              <w:rPr>
                <w:rFonts w:eastAsiaTheme="minorEastAsia" w:cstheme="minorBidi"/>
                <w:noProof/>
                <w:kern w:val="0"/>
                <w:sz w:val="24"/>
                <w:szCs w:val="24"/>
                <w:lang w:eastAsia="nl-NL"/>
                <w14:ligatures w14:val="none"/>
              </w:rPr>
              <w:tab/>
            </w:r>
            <w:r w:rsidRPr="0024077B">
              <w:rPr>
                <w:rStyle w:val="Hyperlink"/>
                <w:noProof/>
              </w:rPr>
              <w:t>Algemeen beeld</w:t>
            </w:r>
            <w:r>
              <w:rPr>
                <w:noProof/>
                <w:webHidden/>
              </w:rPr>
              <w:tab/>
            </w:r>
            <w:r>
              <w:rPr>
                <w:noProof/>
                <w:webHidden/>
              </w:rPr>
              <w:fldChar w:fldCharType="begin"/>
            </w:r>
            <w:r>
              <w:rPr>
                <w:noProof/>
                <w:webHidden/>
              </w:rPr>
              <w:instrText xml:space="preserve"> PAGEREF _Toc199238788 \h </w:instrText>
            </w:r>
            <w:r>
              <w:rPr>
                <w:noProof/>
                <w:webHidden/>
              </w:rPr>
            </w:r>
            <w:r>
              <w:rPr>
                <w:noProof/>
                <w:webHidden/>
              </w:rPr>
              <w:fldChar w:fldCharType="separate"/>
            </w:r>
            <w:r>
              <w:rPr>
                <w:noProof/>
                <w:webHidden/>
              </w:rPr>
              <w:t>8</w:t>
            </w:r>
            <w:r>
              <w:rPr>
                <w:noProof/>
                <w:webHidden/>
              </w:rPr>
              <w:fldChar w:fldCharType="end"/>
            </w:r>
          </w:hyperlink>
        </w:p>
        <w:p w14:paraId="28491B14" w14:textId="741DF8EE"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89" w:history="1">
            <w:r w:rsidRPr="0024077B">
              <w:rPr>
                <w:rStyle w:val="Hyperlink"/>
                <w:noProof/>
              </w:rPr>
              <w:t>2.3.2</w:t>
            </w:r>
            <w:r>
              <w:rPr>
                <w:rFonts w:eastAsiaTheme="minorEastAsia" w:cstheme="minorBidi"/>
                <w:noProof/>
                <w:kern w:val="0"/>
                <w:sz w:val="24"/>
                <w:szCs w:val="24"/>
                <w:lang w:eastAsia="nl-NL"/>
                <w14:ligatures w14:val="none"/>
              </w:rPr>
              <w:tab/>
            </w:r>
            <w:r w:rsidRPr="0024077B">
              <w:rPr>
                <w:rStyle w:val="Hyperlink"/>
                <w:noProof/>
              </w:rPr>
              <w:t>Terugblik afgelopen jaar</w:t>
            </w:r>
            <w:r>
              <w:rPr>
                <w:noProof/>
                <w:webHidden/>
              </w:rPr>
              <w:tab/>
            </w:r>
            <w:r>
              <w:rPr>
                <w:noProof/>
                <w:webHidden/>
              </w:rPr>
              <w:fldChar w:fldCharType="begin"/>
            </w:r>
            <w:r>
              <w:rPr>
                <w:noProof/>
                <w:webHidden/>
              </w:rPr>
              <w:instrText xml:space="preserve"> PAGEREF _Toc199238789 \h </w:instrText>
            </w:r>
            <w:r>
              <w:rPr>
                <w:noProof/>
                <w:webHidden/>
              </w:rPr>
            </w:r>
            <w:r>
              <w:rPr>
                <w:noProof/>
                <w:webHidden/>
              </w:rPr>
              <w:fldChar w:fldCharType="separate"/>
            </w:r>
            <w:r>
              <w:rPr>
                <w:noProof/>
                <w:webHidden/>
              </w:rPr>
              <w:t>8</w:t>
            </w:r>
            <w:r>
              <w:rPr>
                <w:noProof/>
                <w:webHidden/>
              </w:rPr>
              <w:fldChar w:fldCharType="end"/>
            </w:r>
          </w:hyperlink>
        </w:p>
        <w:p w14:paraId="17A09CCB" w14:textId="5C1FAA49"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90" w:history="1">
            <w:r w:rsidRPr="0024077B">
              <w:rPr>
                <w:rStyle w:val="Hyperlink"/>
                <w:noProof/>
              </w:rPr>
              <w:t>2.3.3</w:t>
            </w:r>
            <w:r>
              <w:rPr>
                <w:rFonts w:eastAsiaTheme="minorEastAsia" w:cstheme="minorBidi"/>
                <w:noProof/>
                <w:kern w:val="0"/>
                <w:sz w:val="24"/>
                <w:szCs w:val="24"/>
                <w:lang w:eastAsia="nl-NL"/>
                <w14:ligatures w14:val="none"/>
              </w:rPr>
              <w:tab/>
            </w:r>
            <w:r w:rsidRPr="0024077B">
              <w:rPr>
                <w:rStyle w:val="Hyperlink"/>
                <w:noProof/>
              </w:rPr>
              <w:t>Doelen en ontwikkelpunten voor het komende jaar</w:t>
            </w:r>
            <w:r>
              <w:rPr>
                <w:noProof/>
                <w:webHidden/>
              </w:rPr>
              <w:tab/>
            </w:r>
            <w:r>
              <w:rPr>
                <w:noProof/>
                <w:webHidden/>
              </w:rPr>
              <w:fldChar w:fldCharType="begin"/>
            </w:r>
            <w:r>
              <w:rPr>
                <w:noProof/>
                <w:webHidden/>
              </w:rPr>
              <w:instrText xml:space="preserve"> PAGEREF _Toc199238790 \h </w:instrText>
            </w:r>
            <w:r>
              <w:rPr>
                <w:noProof/>
                <w:webHidden/>
              </w:rPr>
            </w:r>
            <w:r>
              <w:rPr>
                <w:noProof/>
                <w:webHidden/>
              </w:rPr>
              <w:fldChar w:fldCharType="separate"/>
            </w:r>
            <w:r>
              <w:rPr>
                <w:noProof/>
                <w:webHidden/>
              </w:rPr>
              <w:t>9</w:t>
            </w:r>
            <w:r>
              <w:rPr>
                <w:noProof/>
                <w:webHidden/>
              </w:rPr>
              <w:fldChar w:fldCharType="end"/>
            </w:r>
          </w:hyperlink>
        </w:p>
        <w:p w14:paraId="07ABD903" w14:textId="2DBA4464"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91" w:history="1">
            <w:r w:rsidRPr="0024077B">
              <w:rPr>
                <w:rStyle w:val="Hyperlink"/>
                <w:noProof/>
              </w:rPr>
              <w:t>2.4</w:t>
            </w:r>
            <w:r>
              <w:rPr>
                <w:rFonts w:eastAsiaTheme="minorEastAsia" w:cstheme="minorBidi"/>
                <w:i w:val="0"/>
                <w:iCs w:val="0"/>
                <w:noProof/>
                <w:kern w:val="0"/>
                <w:sz w:val="24"/>
                <w:szCs w:val="24"/>
                <w:lang w:eastAsia="nl-NL"/>
                <w14:ligatures w14:val="none"/>
              </w:rPr>
              <w:tab/>
            </w:r>
            <w:r w:rsidRPr="0024077B">
              <w:rPr>
                <w:rStyle w:val="Hyperlink"/>
                <w:noProof/>
              </w:rPr>
              <w:t>Pijler 4: Samenwerking</w:t>
            </w:r>
            <w:r>
              <w:rPr>
                <w:noProof/>
                <w:webHidden/>
              </w:rPr>
              <w:tab/>
            </w:r>
            <w:r>
              <w:rPr>
                <w:noProof/>
                <w:webHidden/>
              </w:rPr>
              <w:fldChar w:fldCharType="begin"/>
            </w:r>
            <w:r>
              <w:rPr>
                <w:noProof/>
                <w:webHidden/>
              </w:rPr>
              <w:instrText xml:space="preserve"> PAGEREF _Toc199238791 \h </w:instrText>
            </w:r>
            <w:r>
              <w:rPr>
                <w:noProof/>
                <w:webHidden/>
              </w:rPr>
            </w:r>
            <w:r>
              <w:rPr>
                <w:noProof/>
                <w:webHidden/>
              </w:rPr>
              <w:fldChar w:fldCharType="separate"/>
            </w:r>
            <w:r>
              <w:rPr>
                <w:noProof/>
                <w:webHidden/>
              </w:rPr>
              <w:t>10</w:t>
            </w:r>
            <w:r>
              <w:rPr>
                <w:noProof/>
                <w:webHidden/>
              </w:rPr>
              <w:fldChar w:fldCharType="end"/>
            </w:r>
          </w:hyperlink>
        </w:p>
        <w:p w14:paraId="66B10395" w14:textId="60C19EFB"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92" w:history="1">
            <w:r w:rsidRPr="0024077B">
              <w:rPr>
                <w:rStyle w:val="Hyperlink"/>
                <w:noProof/>
              </w:rPr>
              <w:t>2.4.1</w:t>
            </w:r>
            <w:r>
              <w:rPr>
                <w:rFonts w:eastAsiaTheme="minorEastAsia" w:cstheme="minorBidi"/>
                <w:noProof/>
                <w:kern w:val="0"/>
                <w:sz w:val="24"/>
                <w:szCs w:val="24"/>
                <w:lang w:eastAsia="nl-NL"/>
                <w14:ligatures w14:val="none"/>
              </w:rPr>
              <w:tab/>
            </w:r>
            <w:r w:rsidRPr="0024077B">
              <w:rPr>
                <w:rStyle w:val="Hyperlink"/>
                <w:noProof/>
              </w:rPr>
              <w:t>Algemeen beeld</w:t>
            </w:r>
            <w:r>
              <w:rPr>
                <w:noProof/>
                <w:webHidden/>
              </w:rPr>
              <w:tab/>
            </w:r>
            <w:r>
              <w:rPr>
                <w:noProof/>
                <w:webHidden/>
              </w:rPr>
              <w:fldChar w:fldCharType="begin"/>
            </w:r>
            <w:r>
              <w:rPr>
                <w:noProof/>
                <w:webHidden/>
              </w:rPr>
              <w:instrText xml:space="preserve"> PAGEREF _Toc199238792 \h </w:instrText>
            </w:r>
            <w:r>
              <w:rPr>
                <w:noProof/>
                <w:webHidden/>
              </w:rPr>
            </w:r>
            <w:r>
              <w:rPr>
                <w:noProof/>
                <w:webHidden/>
              </w:rPr>
              <w:fldChar w:fldCharType="separate"/>
            </w:r>
            <w:r>
              <w:rPr>
                <w:noProof/>
                <w:webHidden/>
              </w:rPr>
              <w:t>10</w:t>
            </w:r>
            <w:r>
              <w:rPr>
                <w:noProof/>
                <w:webHidden/>
              </w:rPr>
              <w:fldChar w:fldCharType="end"/>
            </w:r>
          </w:hyperlink>
        </w:p>
        <w:p w14:paraId="2FE34D83" w14:textId="443DBC80"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93" w:history="1">
            <w:r w:rsidRPr="0024077B">
              <w:rPr>
                <w:rStyle w:val="Hyperlink"/>
                <w:noProof/>
              </w:rPr>
              <w:t>2.4.2</w:t>
            </w:r>
            <w:r>
              <w:rPr>
                <w:rFonts w:eastAsiaTheme="minorEastAsia" w:cstheme="minorBidi"/>
                <w:noProof/>
                <w:kern w:val="0"/>
                <w:sz w:val="24"/>
                <w:szCs w:val="24"/>
                <w:lang w:eastAsia="nl-NL"/>
                <w14:ligatures w14:val="none"/>
              </w:rPr>
              <w:tab/>
            </w:r>
            <w:r w:rsidRPr="0024077B">
              <w:rPr>
                <w:rStyle w:val="Hyperlink"/>
                <w:noProof/>
              </w:rPr>
              <w:t>Terugblik afgelopen jaar</w:t>
            </w:r>
            <w:r>
              <w:rPr>
                <w:noProof/>
                <w:webHidden/>
              </w:rPr>
              <w:tab/>
            </w:r>
            <w:r>
              <w:rPr>
                <w:noProof/>
                <w:webHidden/>
              </w:rPr>
              <w:fldChar w:fldCharType="begin"/>
            </w:r>
            <w:r>
              <w:rPr>
                <w:noProof/>
                <w:webHidden/>
              </w:rPr>
              <w:instrText xml:space="preserve"> PAGEREF _Toc199238793 \h </w:instrText>
            </w:r>
            <w:r>
              <w:rPr>
                <w:noProof/>
                <w:webHidden/>
              </w:rPr>
            </w:r>
            <w:r>
              <w:rPr>
                <w:noProof/>
                <w:webHidden/>
              </w:rPr>
              <w:fldChar w:fldCharType="separate"/>
            </w:r>
            <w:r>
              <w:rPr>
                <w:noProof/>
                <w:webHidden/>
              </w:rPr>
              <w:t>10</w:t>
            </w:r>
            <w:r>
              <w:rPr>
                <w:noProof/>
                <w:webHidden/>
              </w:rPr>
              <w:fldChar w:fldCharType="end"/>
            </w:r>
          </w:hyperlink>
        </w:p>
        <w:p w14:paraId="3E216106" w14:textId="7971C988" w:rsidR="00F57A81" w:rsidRDefault="00F57A81">
          <w:pPr>
            <w:pStyle w:val="Inhopg3"/>
            <w:tabs>
              <w:tab w:val="left" w:pos="1100"/>
              <w:tab w:val="right" w:leader="dot" w:pos="9062"/>
            </w:tabs>
            <w:rPr>
              <w:rFonts w:eastAsiaTheme="minorEastAsia" w:cstheme="minorBidi"/>
              <w:noProof/>
              <w:kern w:val="0"/>
              <w:sz w:val="24"/>
              <w:szCs w:val="24"/>
              <w:lang w:eastAsia="nl-NL"/>
              <w14:ligatures w14:val="none"/>
            </w:rPr>
          </w:pPr>
          <w:hyperlink w:anchor="_Toc199238794" w:history="1">
            <w:r w:rsidRPr="0024077B">
              <w:rPr>
                <w:rStyle w:val="Hyperlink"/>
                <w:noProof/>
              </w:rPr>
              <w:t>2.4.3</w:t>
            </w:r>
            <w:r>
              <w:rPr>
                <w:rFonts w:eastAsiaTheme="minorEastAsia" w:cstheme="minorBidi"/>
                <w:noProof/>
                <w:kern w:val="0"/>
                <w:sz w:val="24"/>
                <w:szCs w:val="24"/>
                <w:lang w:eastAsia="nl-NL"/>
                <w14:ligatures w14:val="none"/>
              </w:rPr>
              <w:tab/>
            </w:r>
            <w:r w:rsidRPr="0024077B">
              <w:rPr>
                <w:rStyle w:val="Hyperlink"/>
                <w:noProof/>
              </w:rPr>
              <w:t>Doelen en ontwikkelpunten voor het komende jaar</w:t>
            </w:r>
            <w:r>
              <w:rPr>
                <w:noProof/>
                <w:webHidden/>
              </w:rPr>
              <w:tab/>
            </w:r>
            <w:r>
              <w:rPr>
                <w:noProof/>
                <w:webHidden/>
              </w:rPr>
              <w:fldChar w:fldCharType="begin"/>
            </w:r>
            <w:r>
              <w:rPr>
                <w:noProof/>
                <w:webHidden/>
              </w:rPr>
              <w:instrText xml:space="preserve"> PAGEREF _Toc199238794 \h </w:instrText>
            </w:r>
            <w:r>
              <w:rPr>
                <w:noProof/>
                <w:webHidden/>
              </w:rPr>
            </w:r>
            <w:r>
              <w:rPr>
                <w:noProof/>
                <w:webHidden/>
              </w:rPr>
              <w:fldChar w:fldCharType="separate"/>
            </w:r>
            <w:r>
              <w:rPr>
                <w:noProof/>
                <w:webHidden/>
              </w:rPr>
              <w:t>11</w:t>
            </w:r>
            <w:r>
              <w:rPr>
                <w:noProof/>
                <w:webHidden/>
              </w:rPr>
              <w:fldChar w:fldCharType="end"/>
            </w:r>
          </w:hyperlink>
        </w:p>
        <w:p w14:paraId="2193F321" w14:textId="325B8AFB" w:rsidR="00F57A81" w:rsidRDefault="00F57A81">
          <w:pPr>
            <w:pStyle w:val="Inhopg2"/>
            <w:tabs>
              <w:tab w:val="left" w:pos="880"/>
              <w:tab w:val="right" w:leader="dot" w:pos="9062"/>
            </w:tabs>
            <w:rPr>
              <w:rFonts w:eastAsiaTheme="minorEastAsia" w:cstheme="minorBidi"/>
              <w:i w:val="0"/>
              <w:iCs w:val="0"/>
              <w:noProof/>
              <w:kern w:val="0"/>
              <w:sz w:val="24"/>
              <w:szCs w:val="24"/>
              <w:lang w:eastAsia="nl-NL"/>
              <w14:ligatures w14:val="none"/>
            </w:rPr>
          </w:pPr>
          <w:hyperlink w:anchor="_Toc199238795" w:history="1">
            <w:r w:rsidRPr="0024077B">
              <w:rPr>
                <w:rStyle w:val="Hyperlink"/>
                <w:noProof/>
              </w:rPr>
              <w:t>2.5</w:t>
            </w:r>
            <w:r>
              <w:rPr>
                <w:rFonts w:eastAsiaTheme="minorEastAsia" w:cstheme="minorBidi"/>
                <w:i w:val="0"/>
                <w:iCs w:val="0"/>
                <w:noProof/>
                <w:kern w:val="0"/>
                <w:sz w:val="24"/>
                <w:szCs w:val="24"/>
                <w:lang w:eastAsia="nl-NL"/>
                <w14:ligatures w14:val="none"/>
              </w:rPr>
              <w:tab/>
            </w:r>
            <w:r w:rsidRPr="0024077B">
              <w:rPr>
                <w:rStyle w:val="Hyperlink"/>
                <w:noProof/>
              </w:rPr>
              <w:t>Pijler 5: Informeren over resultaten</w:t>
            </w:r>
            <w:r>
              <w:rPr>
                <w:noProof/>
                <w:webHidden/>
              </w:rPr>
              <w:tab/>
            </w:r>
            <w:r>
              <w:rPr>
                <w:noProof/>
                <w:webHidden/>
              </w:rPr>
              <w:fldChar w:fldCharType="begin"/>
            </w:r>
            <w:r>
              <w:rPr>
                <w:noProof/>
                <w:webHidden/>
              </w:rPr>
              <w:instrText xml:space="preserve"> PAGEREF _Toc199238795 \h </w:instrText>
            </w:r>
            <w:r>
              <w:rPr>
                <w:noProof/>
                <w:webHidden/>
              </w:rPr>
            </w:r>
            <w:r>
              <w:rPr>
                <w:noProof/>
                <w:webHidden/>
              </w:rPr>
              <w:fldChar w:fldCharType="separate"/>
            </w:r>
            <w:r>
              <w:rPr>
                <w:noProof/>
                <w:webHidden/>
              </w:rPr>
              <w:t>11</w:t>
            </w:r>
            <w:r>
              <w:rPr>
                <w:noProof/>
                <w:webHidden/>
              </w:rPr>
              <w:fldChar w:fldCharType="end"/>
            </w:r>
          </w:hyperlink>
        </w:p>
        <w:p w14:paraId="228752EB" w14:textId="43E30B8F" w:rsidR="00F57A81" w:rsidRPr="00F57A81" w:rsidRDefault="00F57A81">
          <w:pPr>
            <w:rPr>
              <w:b/>
              <w:bCs/>
              <w:noProof/>
            </w:rPr>
          </w:pPr>
          <w:r>
            <w:rPr>
              <w:b/>
              <w:bCs/>
              <w:noProof/>
            </w:rPr>
            <w:fldChar w:fldCharType="end"/>
          </w:r>
        </w:p>
      </w:sdtContent>
    </w:sdt>
    <w:p w14:paraId="516E6AC9" w14:textId="77777777" w:rsidR="00F57A81" w:rsidRDefault="00F57A81">
      <w:pPr>
        <w:rPr>
          <w:rFonts w:asciiTheme="majorHAnsi" w:eastAsiaTheme="majorEastAsia" w:hAnsiTheme="majorHAnsi" w:cstheme="majorBidi"/>
          <w:color w:val="2F5496" w:themeColor="accent1" w:themeShade="BF"/>
          <w:sz w:val="32"/>
          <w:szCs w:val="32"/>
        </w:rPr>
      </w:pPr>
      <w:r>
        <w:br w:type="page"/>
      </w:r>
    </w:p>
    <w:p w14:paraId="71131E0A" w14:textId="7C93E969" w:rsidR="007E0679" w:rsidRPr="00F57A81" w:rsidRDefault="00B02069" w:rsidP="00F57A81">
      <w:pPr>
        <w:pStyle w:val="Kop1"/>
      </w:pPr>
      <w:bookmarkStart w:id="2" w:name="_Toc199238771"/>
      <w:r w:rsidRPr="00F57A81">
        <w:lastRenderedPageBreak/>
        <w:t>Inleiding</w:t>
      </w:r>
      <w:bookmarkEnd w:id="1"/>
      <w:bookmarkEnd w:id="0"/>
      <w:bookmarkEnd w:id="2"/>
    </w:p>
    <w:p w14:paraId="55856674" w14:textId="77777777" w:rsidR="000B510F" w:rsidRPr="00741FB1" w:rsidRDefault="000B510F" w:rsidP="00594144">
      <w:pPr>
        <w:pStyle w:val="Kop2"/>
      </w:pPr>
      <w:bookmarkStart w:id="3" w:name="_Toc192072419"/>
      <w:bookmarkStart w:id="4" w:name="_Toc192072506"/>
      <w:bookmarkStart w:id="5" w:name="_Toc192072755"/>
      <w:bookmarkStart w:id="6" w:name="_Toc192076661"/>
      <w:bookmarkStart w:id="7" w:name="_Toc192072418"/>
      <w:bookmarkStart w:id="8" w:name="_Toc192143722"/>
      <w:bookmarkStart w:id="9" w:name="_Toc199238772"/>
      <w:bookmarkEnd w:id="3"/>
      <w:bookmarkEnd w:id="4"/>
      <w:bookmarkEnd w:id="5"/>
      <w:bookmarkEnd w:id="6"/>
      <w:r w:rsidRPr="00741FB1">
        <w:t>Aanleiding kwaliteitsverslag</w:t>
      </w:r>
      <w:bookmarkEnd w:id="7"/>
      <w:bookmarkEnd w:id="8"/>
      <w:bookmarkEnd w:id="9"/>
    </w:p>
    <w:p w14:paraId="44D22A4D" w14:textId="56A654DA" w:rsidR="00D74710" w:rsidRDefault="000B510F" w:rsidP="00741FB1">
      <w:r w:rsidRPr="00EA58B9">
        <w:t>Het Kwaliteitskader Forensische Zorg (Kwaliteitskader FZ) is per 1 oktober 2022 in werking getreden.</w:t>
      </w:r>
    </w:p>
    <w:p w14:paraId="79B85DFB" w14:textId="14024AE5" w:rsidR="000B510F" w:rsidRPr="00EA58B9" w:rsidRDefault="000B510F" w:rsidP="00741FB1">
      <w:r w:rsidRPr="00EA58B9">
        <w:t xml:space="preserve">Dit kwaliteitsverslag beschrijft waar </w:t>
      </w:r>
      <w:r w:rsidR="38302926" w:rsidRPr="00EA58B9">
        <w:t xml:space="preserve">UnLimiteD </w:t>
      </w:r>
      <w:r w:rsidRPr="00EA58B9">
        <w:t xml:space="preserve">staat met betrekking tot de implementatie van dit kader. Het kwaliteitsverslag wordt jaarlijks opgesteld op basis van het meerjarig implementatieplan Kwaliteitskader FZ en wordt voor 1 juni van het eerstvolgend jaar op de website van </w:t>
      </w:r>
      <w:r w:rsidR="000C4FD9">
        <w:t xml:space="preserve">UnLimiteD </w:t>
      </w:r>
      <w:r w:rsidRPr="00EA58B9">
        <w:t xml:space="preserve">gepubliceerd. Het kwaliteitsverslag dient als basis om met </w:t>
      </w:r>
      <w:r w:rsidR="00601FA2" w:rsidRPr="00950C94">
        <w:rPr>
          <w:rStyle w:val="Nadruk"/>
          <w:rFonts w:cstheme="minorHAnsi"/>
          <w:i w:val="0"/>
          <w:iCs w:val="0"/>
          <w:shd w:val="clear" w:color="auto" w:fill="FFFFFF"/>
        </w:rPr>
        <w:t>Dienst Justitiële Inrichtingen (DJI</w:t>
      </w:r>
      <w:r w:rsidR="00601FA2" w:rsidRPr="00950C94">
        <w:rPr>
          <w:rFonts w:cstheme="minorHAnsi"/>
          <w:color w:val="474747"/>
          <w:shd w:val="clear" w:color="auto" w:fill="FFFFFF"/>
        </w:rPr>
        <w:t>)</w:t>
      </w:r>
      <w:r w:rsidR="00950C94">
        <w:rPr>
          <w:rFonts w:cstheme="minorHAnsi"/>
          <w:color w:val="474747"/>
          <w:shd w:val="clear" w:color="auto" w:fill="FFFFFF"/>
        </w:rPr>
        <w:t xml:space="preserve"> </w:t>
      </w:r>
      <w:r w:rsidRPr="00EA58B9">
        <w:t xml:space="preserve">het gesprek te voeren over de kwaliteit van de geleverde </w:t>
      </w:r>
      <w:r w:rsidR="00633FC9">
        <w:t>F</w:t>
      </w:r>
      <w:r w:rsidRPr="00EA58B9">
        <w:t>orensische zorg.</w:t>
      </w:r>
      <w:r w:rsidR="00594144">
        <w:br/>
      </w:r>
    </w:p>
    <w:p w14:paraId="6D012C5B" w14:textId="77777777" w:rsidR="00741FB1" w:rsidRPr="00594144" w:rsidRDefault="000B510F" w:rsidP="00594144">
      <w:pPr>
        <w:pStyle w:val="Kop2"/>
      </w:pPr>
      <w:bookmarkStart w:id="10" w:name="_Toc192072420"/>
      <w:bookmarkStart w:id="11" w:name="_Toc192143723"/>
      <w:bookmarkStart w:id="12" w:name="_Toc199238773"/>
      <w:r w:rsidRPr="00594144">
        <w:t>De organisatie</w:t>
      </w:r>
      <w:bookmarkEnd w:id="10"/>
      <w:bookmarkEnd w:id="11"/>
      <w:bookmarkEnd w:id="12"/>
    </w:p>
    <w:p w14:paraId="724654AF" w14:textId="610F9837" w:rsidR="0F41A1DB" w:rsidRDefault="0F41A1DB" w:rsidP="00741FB1">
      <w:r w:rsidRPr="00741FB1">
        <w:t>UnLimiteD biedt zorg en ambulante begeleiding aan haar doelgroep zolang als nodig is om weer naar wens te kunnen functioneren.</w:t>
      </w:r>
    </w:p>
    <w:p w14:paraId="1C9E2F54" w14:textId="0E8DA4C6" w:rsidR="0F41A1DB" w:rsidRDefault="00E703AB" w:rsidP="00741FB1">
      <w:r>
        <w:rPr>
          <w:rFonts w:ascii="Calibri" w:eastAsia="Calibri" w:hAnsi="Calibri" w:cs="Calibri"/>
        </w:rPr>
        <w:t>De doelgroep</w:t>
      </w:r>
      <w:r w:rsidR="00CF0BAC">
        <w:rPr>
          <w:rFonts w:ascii="Calibri" w:eastAsia="Calibri" w:hAnsi="Calibri" w:cs="Calibri"/>
        </w:rPr>
        <w:t xml:space="preserve"> v</w:t>
      </w:r>
      <w:r>
        <w:rPr>
          <w:rFonts w:ascii="Calibri" w:eastAsia="Calibri" w:hAnsi="Calibri" w:cs="Calibri"/>
        </w:rPr>
        <w:t>an</w:t>
      </w:r>
      <w:r w:rsidR="00CF0BAC">
        <w:rPr>
          <w:rFonts w:ascii="Calibri" w:eastAsia="Calibri" w:hAnsi="Calibri" w:cs="Calibri"/>
        </w:rPr>
        <w:t xml:space="preserve"> UnLimiteD </w:t>
      </w:r>
      <w:r w:rsidR="0F41A1DB" w:rsidRPr="546D92EF">
        <w:rPr>
          <w:rFonts w:ascii="Calibri" w:eastAsia="Calibri" w:hAnsi="Calibri" w:cs="Calibri"/>
        </w:rPr>
        <w:t>bestaat uit kinderen, jongeren, volwassenen, gezinnen met uiteenlopende problemen, en</w:t>
      </w:r>
      <w:r w:rsidR="009F5F50">
        <w:rPr>
          <w:rFonts w:ascii="Calibri" w:eastAsia="Calibri" w:hAnsi="Calibri" w:cs="Calibri"/>
        </w:rPr>
        <w:t xml:space="preserve"> </w:t>
      </w:r>
      <w:r w:rsidR="000F6BC4">
        <w:rPr>
          <w:rFonts w:ascii="Calibri" w:eastAsia="Calibri" w:hAnsi="Calibri" w:cs="Calibri"/>
        </w:rPr>
        <w:t>(forensische)</w:t>
      </w:r>
      <w:r w:rsidR="009F5F50">
        <w:rPr>
          <w:rFonts w:ascii="Calibri" w:eastAsia="Calibri" w:hAnsi="Calibri" w:cs="Calibri"/>
        </w:rPr>
        <w:t xml:space="preserve"> </w:t>
      </w:r>
      <w:r w:rsidR="00B114F3">
        <w:rPr>
          <w:rFonts w:ascii="Calibri" w:eastAsia="Calibri" w:hAnsi="Calibri" w:cs="Calibri"/>
        </w:rPr>
        <w:t>c</w:t>
      </w:r>
      <w:r w:rsidR="000F6BC4">
        <w:rPr>
          <w:rFonts w:ascii="Calibri" w:eastAsia="Calibri" w:hAnsi="Calibri" w:cs="Calibri"/>
        </w:rPr>
        <w:t>liënten</w:t>
      </w:r>
      <w:r w:rsidR="0F41A1DB" w:rsidRPr="546D92EF">
        <w:rPr>
          <w:rFonts w:ascii="Calibri" w:eastAsia="Calibri" w:hAnsi="Calibri" w:cs="Calibri"/>
        </w:rPr>
        <w:t xml:space="preserve">. In onze hulpverlening staan openheid, </w:t>
      </w:r>
      <w:r w:rsidR="00B87C61">
        <w:rPr>
          <w:rFonts w:ascii="Calibri" w:eastAsia="Calibri" w:hAnsi="Calibri" w:cs="Calibri"/>
        </w:rPr>
        <w:t xml:space="preserve">flexibiliteit, </w:t>
      </w:r>
      <w:r w:rsidR="0F41A1DB" w:rsidRPr="546D92EF">
        <w:rPr>
          <w:rFonts w:ascii="Calibri" w:eastAsia="Calibri" w:hAnsi="Calibri" w:cs="Calibri"/>
        </w:rPr>
        <w:t xml:space="preserve">creativiteit, </w:t>
      </w:r>
      <w:r w:rsidR="00B87C61">
        <w:rPr>
          <w:rFonts w:ascii="Calibri" w:eastAsia="Calibri" w:hAnsi="Calibri" w:cs="Calibri"/>
        </w:rPr>
        <w:t xml:space="preserve">oplossingsgericht </w:t>
      </w:r>
      <w:r w:rsidR="0F41A1DB" w:rsidRPr="546D92EF">
        <w:rPr>
          <w:rFonts w:ascii="Calibri" w:eastAsia="Calibri" w:hAnsi="Calibri" w:cs="Calibri"/>
        </w:rPr>
        <w:t>en snel en doelgericht handelen centraal.</w:t>
      </w:r>
    </w:p>
    <w:p w14:paraId="66523FBC" w14:textId="36FFEE3C" w:rsidR="0F41A1DB" w:rsidRDefault="0F41A1DB" w:rsidP="00741FB1">
      <w:r w:rsidRPr="546D92EF">
        <w:rPr>
          <w:rFonts w:ascii="Calibri" w:eastAsia="Calibri" w:hAnsi="Calibri" w:cs="Calibri"/>
        </w:rPr>
        <w:t xml:space="preserve">Bij UnLimiteD krijgt iedereen die aanklopt direct hulp. Financiën vormen daarbij geen belemmering, </w:t>
      </w:r>
      <w:r w:rsidR="00E6352C">
        <w:rPr>
          <w:rFonts w:ascii="Calibri" w:eastAsia="Calibri" w:hAnsi="Calibri" w:cs="Calibri"/>
        </w:rPr>
        <w:t xml:space="preserve"> er wordt niet gewerkt met wachtlijsten</w:t>
      </w:r>
      <w:r w:rsidR="009E22FC">
        <w:rPr>
          <w:rFonts w:ascii="Calibri" w:eastAsia="Calibri" w:hAnsi="Calibri" w:cs="Calibri"/>
        </w:rPr>
        <w:t>.</w:t>
      </w:r>
      <w:r w:rsidR="00594144">
        <w:rPr>
          <w:rFonts w:ascii="Calibri" w:eastAsia="Calibri" w:hAnsi="Calibri" w:cs="Calibri"/>
        </w:rPr>
        <w:br/>
      </w:r>
    </w:p>
    <w:p w14:paraId="239A725E" w14:textId="2B045F5F" w:rsidR="000B510F" w:rsidRPr="00741FB1" w:rsidRDefault="000B510F" w:rsidP="00594144">
      <w:pPr>
        <w:pStyle w:val="Kop2"/>
      </w:pPr>
      <w:bookmarkStart w:id="13" w:name="_Toc192072421"/>
      <w:bookmarkStart w:id="14" w:name="_Toc192143724"/>
      <w:bookmarkStart w:id="15" w:name="_Toc199238774"/>
      <w:r w:rsidRPr="00741FB1">
        <w:t>Visie op forensische zorg</w:t>
      </w:r>
      <w:bookmarkEnd w:id="13"/>
      <w:bookmarkEnd w:id="14"/>
      <w:bookmarkEnd w:id="15"/>
    </w:p>
    <w:p w14:paraId="73C98910" w14:textId="10DA3C0E" w:rsidR="39B75C8C" w:rsidRDefault="39B75C8C" w:rsidP="00741FB1">
      <w:r w:rsidRPr="546D92EF">
        <w:t xml:space="preserve">Onze visie sluit nauw aan bij de forensische zorg, in het bijzonder de hulpverlening aan </w:t>
      </w:r>
      <w:r w:rsidR="000F6BC4">
        <w:t>(forensische) cliënten</w:t>
      </w:r>
      <w:r w:rsidRPr="546D92EF">
        <w:t xml:space="preserve">. Daarbij richten we ons niet uitsluitend op maatschappelijke normen of morele verbetering, maar juist ook op de wensen, </w:t>
      </w:r>
      <w:r w:rsidR="00F85455">
        <w:t xml:space="preserve"> mogelijk</w:t>
      </w:r>
      <w:r w:rsidR="001239B8">
        <w:t xml:space="preserve">heden, </w:t>
      </w:r>
      <w:r w:rsidRPr="546D92EF">
        <w:t>kansen en persoonlijke doelen van de cliënt.</w:t>
      </w:r>
    </w:p>
    <w:p w14:paraId="6596ED65" w14:textId="63BFEA20" w:rsidR="39B75C8C" w:rsidRPr="00741FB1" w:rsidRDefault="39B75C8C" w:rsidP="00741FB1">
      <w:pPr>
        <w:rPr>
          <w:b/>
          <w:bCs/>
        </w:rPr>
      </w:pPr>
      <w:r w:rsidRPr="00741FB1">
        <w:rPr>
          <w:b/>
          <w:bCs/>
        </w:rPr>
        <w:t>Uitgangspunten:</w:t>
      </w:r>
    </w:p>
    <w:p w14:paraId="371ACEC5" w14:textId="4E9FDDD6" w:rsidR="39B75C8C" w:rsidRDefault="39B75C8C" w:rsidP="00741FB1">
      <w:pPr>
        <w:pStyle w:val="Lijstalinea"/>
        <w:numPr>
          <w:ilvl w:val="0"/>
          <w:numId w:val="35"/>
        </w:numPr>
      </w:pPr>
      <w:r w:rsidRPr="546D92EF">
        <w:t>Wij geloven in de kracht van de cliënt. Niet de beperkingen, maar de mogelijkheden vormen het vertrekpunt.</w:t>
      </w:r>
    </w:p>
    <w:p w14:paraId="08802CFA" w14:textId="38B9C892" w:rsidR="39B75C8C" w:rsidRDefault="39B75C8C" w:rsidP="00741FB1">
      <w:pPr>
        <w:pStyle w:val="Lijstalinea"/>
        <w:numPr>
          <w:ilvl w:val="0"/>
          <w:numId w:val="35"/>
        </w:numPr>
      </w:pPr>
      <w:r w:rsidRPr="546D92EF">
        <w:t>Samen werken we aan een gewenste toekomst, gebruikmakend van wat er op dat moment wél is.</w:t>
      </w:r>
    </w:p>
    <w:p w14:paraId="2A9C434A" w14:textId="520C7081" w:rsidR="39B75C8C" w:rsidRDefault="39B75C8C" w:rsidP="00741FB1">
      <w:pPr>
        <w:pStyle w:val="Lijstalinea"/>
        <w:numPr>
          <w:ilvl w:val="0"/>
          <w:numId w:val="35"/>
        </w:numPr>
      </w:pPr>
      <w:r w:rsidRPr="546D92EF">
        <w:t>De cliënt behoudt de regie, verantwoordelijkheid en eigenaarschap over het eigen proces.</w:t>
      </w:r>
    </w:p>
    <w:p w14:paraId="31A4252F" w14:textId="42DC0053" w:rsidR="39B75C8C" w:rsidRDefault="39B75C8C" w:rsidP="00741FB1">
      <w:pPr>
        <w:pStyle w:val="Lijstalinea"/>
        <w:numPr>
          <w:ilvl w:val="0"/>
          <w:numId w:val="35"/>
        </w:numPr>
      </w:pPr>
      <w:r w:rsidRPr="546D92EF">
        <w:t>Hulpverlening gebeurt altijd in samenwerking, met respect en op maat.</w:t>
      </w:r>
    </w:p>
    <w:p w14:paraId="372DBA25" w14:textId="4480B440" w:rsidR="39B75C8C" w:rsidRDefault="39B75C8C" w:rsidP="00741FB1">
      <w:r w:rsidRPr="546D92EF">
        <w:rPr>
          <w:b/>
          <w:bCs/>
        </w:rPr>
        <w:t>Onze aanpak in de praktijk:</w:t>
      </w:r>
      <w:r w:rsidRPr="546D92EF">
        <w:t xml:space="preserve"> </w:t>
      </w:r>
      <w:r w:rsidR="00A03CB7">
        <w:t xml:space="preserve">UnLimiteD werkt </w:t>
      </w:r>
      <w:r w:rsidRPr="546D92EF">
        <w:t xml:space="preserve">oplossingsgericht, met een positieve </w:t>
      </w:r>
      <w:r w:rsidR="003349D1">
        <w:t>stimulans</w:t>
      </w:r>
      <w:r w:rsidRPr="546D92EF">
        <w:t xml:space="preserve"> en taalgebruik dat aanmoedigt, uitnodigt en versterkt. Door middel van motiveren, vragen stellen, onderhandelen en complimenteren bouwen we samen met de cliënt aan kleine stappen die leiden tot grote resultaten.</w:t>
      </w:r>
    </w:p>
    <w:p w14:paraId="22111F41" w14:textId="6F2FA4BA" w:rsidR="39B75C8C" w:rsidRDefault="39B75C8C" w:rsidP="00741FB1">
      <w:r w:rsidRPr="546D92EF">
        <w:rPr>
          <w:rFonts w:ascii="Calibri" w:eastAsia="Calibri" w:hAnsi="Calibri" w:cs="Calibri"/>
        </w:rPr>
        <w:t xml:space="preserve">Samen stellen we een zorgplan op dat digitaal wordt vastgelegd en elke zes maanden wordt geëvalueerd. Dit plan bevat concrete </w:t>
      </w:r>
      <w:r w:rsidR="00597344">
        <w:rPr>
          <w:rFonts w:ascii="Calibri" w:eastAsia="Calibri" w:hAnsi="Calibri" w:cs="Calibri"/>
        </w:rPr>
        <w:t xml:space="preserve">doelen en </w:t>
      </w:r>
      <w:r w:rsidRPr="546D92EF">
        <w:rPr>
          <w:rFonts w:ascii="Calibri" w:eastAsia="Calibri" w:hAnsi="Calibri" w:cs="Calibri"/>
        </w:rPr>
        <w:t>acties die passen bij de situatie en behoeften van de cliënt</w:t>
      </w:r>
      <w:r w:rsidR="00905574">
        <w:rPr>
          <w:rFonts w:ascii="Calibri" w:eastAsia="Calibri" w:hAnsi="Calibri" w:cs="Calibri"/>
        </w:rPr>
        <w:t>.</w:t>
      </w:r>
    </w:p>
    <w:p w14:paraId="6311E0EB" w14:textId="3DBEDF6D" w:rsidR="39B75C8C" w:rsidRDefault="39B75C8C" w:rsidP="00741FB1">
      <w:r w:rsidRPr="546D92EF">
        <w:rPr>
          <w:b/>
          <w:bCs/>
        </w:rPr>
        <w:t xml:space="preserve">Voor cliënten met </w:t>
      </w:r>
      <w:r w:rsidR="00BB5D80" w:rsidRPr="546D92EF">
        <w:rPr>
          <w:b/>
          <w:bCs/>
        </w:rPr>
        <w:t>M</w:t>
      </w:r>
      <w:r w:rsidR="00BB5D80">
        <w:rPr>
          <w:b/>
          <w:bCs/>
        </w:rPr>
        <w:t>ulti-</w:t>
      </w:r>
      <w:r w:rsidRPr="546D92EF">
        <w:rPr>
          <w:b/>
          <w:bCs/>
        </w:rPr>
        <w:t>problematiek</w:t>
      </w:r>
      <w:r w:rsidRPr="546D92EF">
        <w:t xml:space="preserve"> – een combinatie van materiële, psychosociale, fysieke en/of psychiatrische problemen – betekent onze aanpak ook het herstellen van overzicht en richting </w:t>
      </w:r>
      <w:r w:rsidR="00594F28">
        <w:t xml:space="preserve">aangeven </w:t>
      </w:r>
      <w:r w:rsidRPr="546D92EF">
        <w:t xml:space="preserve">in een vaak complexe situatie. In een maatschappij die steeds meer verhardt, zien wij het belang van nabijheid, betrokkenheid en </w:t>
      </w:r>
      <w:r w:rsidR="00684730">
        <w:t xml:space="preserve">veelal </w:t>
      </w:r>
      <w:r w:rsidRPr="546D92EF">
        <w:t>praktische ondersteuning.</w:t>
      </w:r>
    </w:p>
    <w:p w14:paraId="7CA89508" w14:textId="0D015134" w:rsidR="39B75C8C" w:rsidRDefault="39B75C8C" w:rsidP="00741FB1">
      <w:proofErr w:type="spellStart"/>
      <w:r w:rsidRPr="546D92EF">
        <w:rPr>
          <w:b/>
          <w:bCs/>
        </w:rPr>
        <w:lastRenderedPageBreak/>
        <w:t>Outreachend</w:t>
      </w:r>
      <w:proofErr w:type="spellEnd"/>
      <w:r w:rsidRPr="546D92EF">
        <w:rPr>
          <w:b/>
          <w:bCs/>
        </w:rPr>
        <w:t xml:space="preserve"> werken</w:t>
      </w:r>
      <w:r w:rsidRPr="546D92EF">
        <w:t xml:space="preserve"> is de kern van UnLimiteD. We zoeken actief contact met mensen die vaak buiten beeld raken van reguliere hulpverlening. Door aan te sluiten bij </w:t>
      </w:r>
      <w:r w:rsidR="00AE1474">
        <w:t xml:space="preserve">de </w:t>
      </w:r>
      <w:r w:rsidRPr="546D92EF">
        <w:t>leefwereld</w:t>
      </w:r>
      <w:r w:rsidR="009B389E">
        <w:t xml:space="preserve"> van de cliënt</w:t>
      </w:r>
      <w:r w:rsidRPr="546D92EF">
        <w:t xml:space="preserve"> en het versterken van h</w:t>
      </w:r>
      <w:r w:rsidR="009B389E">
        <w:t xml:space="preserve">et </w:t>
      </w:r>
      <w:r w:rsidRPr="546D92EF">
        <w:t xml:space="preserve">sociale netwerk, vergroten we </w:t>
      </w:r>
      <w:r w:rsidR="009B389E">
        <w:t>de</w:t>
      </w:r>
      <w:r w:rsidRPr="546D92EF">
        <w:t xml:space="preserve"> draagkracht, kansen op herstel en zelfredzaamheid.</w:t>
      </w:r>
    </w:p>
    <w:p w14:paraId="271B8BA3" w14:textId="136352BC" w:rsidR="00D37A88" w:rsidRDefault="39B75C8C" w:rsidP="00741FB1">
      <w:pPr>
        <w:rPr>
          <w:rFonts w:ascii="Calibri" w:eastAsia="Calibri" w:hAnsi="Calibri" w:cs="Calibri"/>
          <w:i/>
          <w:iCs/>
        </w:rPr>
      </w:pPr>
      <w:r w:rsidRPr="546D92EF">
        <w:rPr>
          <w:rFonts w:ascii="Calibri" w:eastAsia="Calibri" w:hAnsi="Calibri" w:cs="Calibri"/>
          <w:b/>
          <w:bCs/>
        </w:rPr>
        <w:t>Kernwaarden:</w:t>
      </w:r>
      <w:r w:rsidRPr="546D92EF">
        <w:rPr>
          <w:rFonts w:ascii="Calibri" w:eastAsia="Calibri" w:hAnsi="Calibri" w:cs="Calibri"/>
        </w:rPr>
        <w:t xml:space="preserve"> samenwerking, respect, cliëntgerichtheid, positieve verandering.</w:t>
      </w:r>
      <w:r>
        <w:br/>
      </w:r>
      <w:r w:rsidRPr="546D92EF">
        <w:rPr>
          <w:rFonts w:ascii="Calibri" w:eastAsia="Calibri" w:hAnsi="Calibri" w:cs="Calibri"/>
          <w:b/>
          <w:bCs/>
        </w:rPr>
        <w:t>Motto:</w:t>
      </w:r>
      <w:r w:rsidRPr="546D92EF">
        <w:rPr>
          <w:rFonts w:ascii="Calibri" w:eastAsia="Calibri" w:hAnsi="Calibri" w:cs="Calibri"/>
        </w:rPr>
        <w:t xml:space="preserve"> </w:t>
      </w:r>
      <w:r w:rsidRPr="546D92EF">
        <w:rPr>
          <w:rFonts w:ascii="Calibri" w:eastAsia="Calibri" w:hAnsi="Calibri" w:cs="Calibri"/>
          <w:i/>
          <w:iCs/>
        </w:rPr>
        <w:t>Kleine stappen met grote impact.</w:t>
      </w:r>
      <w:r w:rsidR="00594144">
        <w:rPr>
          <w:rFonts w:ascii="Calibri" w:eastAsia="Calibri" w:hAnsi="Calibri" w:cs="Calibri"/>
          <w:i/>
          <w:iCs/>
        </w:rPr>
        <w:br/>
      </w:r>
    </w:p>
    <w:p w14:paraId="0FB1EE81" w14:textId="4CBDB5CA" w:rsidR="000B510F" w:rsidRPr="00741FB1" w:rsidRDefault="000B510F" w:rsidP="00594144">
      <w:pPr>
        <w:pStyle w:val="Kop2"/>
      </w:pPr>
      <w:bookmarkStart w:id="16" w:name="_Toc192072422"/>
      <w:bookmarkStart w:id="17" w:name="_Toc192143725"/>
      <w:bookmarkStart w:id="18" w:name="_Toc199238775"/>
      <w:r w:rsidRPr="00741FB1">
        <w:t>Korte terugblik afgelopen jaar</w:t>
      </w:r>
      <w:bookmarkEnd w:id="16"/>
      <w:bookmarkEnd w:id="17"/>
      <w:bookmarkEnd w:id="18"/>
    </w:p>
    <w:p w14:paraId="378F86F4" w14:textId="1BF813A4" w:rsidR="66347168" w:rsidRDefault="66347168" w:rsidP="00741FB1">
      <w:r w:rsidRPr="546D92EF">
        <w:t xml:space="preserve">In 2024 heeft UnLimiteD een cliënttevredenheidsonderzoek uitgevoerd onder haar </w:t>
      </w:r>
      <w:r w:rsidR="00247DD7">
        <w:t>(f</w:t>
      </w:r>
      <w:r w:rsidR="00B524B7">
        <w:t>orensische)</w:t>
      </w:r>
      <w:r w:rsidRPr="546D92EF">
        <w:t xml:space="preserve"> cliënten. De resultaten van dit onderzoek zijn vastgelegd in formatnummer 3.27.</w:t>
      </w:r>
    </w:p>
    <w:p w14:paraId="35E0B5C4" w14:textId="75A9B547" w:rsidR="00EE75FC" w:rsidRDefault="00DA2795" w:rsidP="546D92EF">
      <w:pPr>
        <w:spacing w:before="240" w:after="240"/>
        <w:rPr>
          <w:rFonts w:ascii="Calibri" w:eastAsia="Calibri" w:hAnsi="Calibri" w:cs="Calibri"/>
        </w:rPr>
      </w:pPr>
      <w:r>
        <w:rPr>
          <w:noProof/>
        </w:rPr>
        <w:drawing>
          <wp:inline distT="0" distB="0" distL="0" distR="0" wp14:anchorId="0A9C6D04" wp14:editId="770F0A3C">
            <wp:extent cx="3606800" cy="1635760"/>
            <wp:effectExtent l="0" t="0" r="12700" b="15240"/>
            <wp:docPr id="588466552" name="Grafiek 1">
              <a:extLst xmlns:a="http://schemas.openxmlformats.org/drawingml/2006/main">
                <a:ext uri="{FF2B5EF4-FFF2-40B4-BE49-F238E27FC236}">
                  <a16:creationId xmlns:a16="http://schemas.microsoft.com/office/drawing/2014/main" id="{AA924208-290F-F034-ABCE-8FA67D5C7D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405A46" w14:textId="032162E3" w:rsidR="00EE75FC" w:rsidRDefault="00A50029" w:rsidP="546D92EF">
      <w:pPr>
        <w:spacing w:before="240" w:after="240"/>
      </w:pPr>
      <w:r>
        <w:rPr>
          <w:noProof/>
        </w:rPr>
        <w:drawing>
          <wp:inline distT="0" distB="0" distL="0" distR="0" wp14:anchorId="32DB53BD" wp14:editId="798D57A9">
            <wp:extent cx="3606800" cy="2052320"/>
            <wp:effectExtent l="0" t="0" r="12700" b="17780"/>
            <wp:docPr id="1332123575" name="Grafiek 1">
              <a:extLst xmlns:a="http://schemas.openxmlformats.org/drawingml/2006/main">
                <a:ext uri="{FF2B5EF4-FFF2-40B4-BE49-F238E27FC236}">
                  <a16:creationId xmlns:a16="http://schemas.microsoft.com/office/drawing/2014/main" id="{7C7AECF9-75DB-1A51-F8E6-311EEB8D78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8CD8F4" w14:textId="5A47556D" w:rsidR="00A50029" w:rsidRDefault="00A50029" w:rsidP="546D92EF">
      <w:pPr>
        <w:spacing w:before="240" w:after="240"/>
      </w:pPr>
      <w:r>
        <w:rPr>
          <w:noProof/>
        </w:rPr>
        <w:drawing>
          <wp:inline distT="0" distB="0" distL="0" distR="0" wp14:anchorId="7DA50A24" wp14:editId="646BFF55">
            <wp:extent cx="3606800" cy="2103120"/>
            <wp:effectExtent l="0" t="0" r="12700" b="17780"/>
            <wp:docPr id="1703612837" name="Grafiek 1">
              <a:extLst xmlns:a="http://schemas.openxmlformats.org/drawingml/2006/main">
                <a:ext uri="{FF2B5EF4-FFF2-40B4-BE49-F238E27FC236}">
                  <a16:creationId xmlns:a16="http://schemas.microsoft.com/office/drawing/2014/main" id="{25E8E05D-6C64-CAA1-CCC8-04B164D571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834743" w14:textId="0BFEC554" w:rsidR="66347168" w:rsidRDefault="66347168" w:rsidP="00741FB1">
      <w:r w:rsidRPr="546D92EF">
        <w:lastRenderedPageBreak/>
        <w:t xml:space="preserve">Uit het onderzoek blijkt dat de tevredenheid onder </w:t>
      </w:r>
      <w:r w:rsidR="000F6BC4">
        <w:t xml:space="preserve">(forensische) </w:t>
      </w:r>
      <w:r w:rsidR="00247DD7">
        <w:t>cliënten</w:t>
      </w:r>
      <w:r w:rsidRPr="546D92EF">
        <w:t xml:space="preserve"> over het algemeen positief is. In het verslagjaar is een lichte toename van het aantal </w:t>
      </w:r>
      <w:r w:rsidR="000F6BC4">
        <w:t xml:space="preserve">(forensische) </w:t>
      </w:r>
      <w:r w:rsidR="000F1FBC">
        <w:t>cliënten</w:t>
      </w:r>
      <w:r w:rsidRPr="546D92EF">
        <w:t xml:space="preserve"> binnen UnLimiteD waargenomen. </w:t>
      </w:r>
      <w:r w:rsidR="00122203" w:rsidRPr="546D92EF">
        <w:t>D</w:t>
      </w:r>
      <w:r w:rsidR="00122203">
        <w:t xml:space="preserve">oordat </w:t>
      </w:r>
      <w:r w:rsidRPr="546D92EF">
        <w:t>een deel van deze cliënten is uitgestroomd richting de W</w:t>
      </w:r>
      <w:r w:rsidR="00B12EAA">
        <w:t>et</w:t>
      </w:r>
      <w:r w:rsidR="00511682">
        <w:t xml:space="preserve"> maatschappelijke ondersteuning</w:t>
      </w:r>
      <w:r w:rsidRPr="546D92EF">
        <w:t>, blijven zij in beeld en wordt de begeleiding waar nodig voortgezet.</w:t>
      </w:r>
    </w:p>
    <w:p w14:paraId="1F83AB9C" w14:textId="6469AF17" w:rsidR="66347168" w:rsidRDefault="00511682" w:rsidP="00741FB1">
      <w:r>
        <w:t xml:space="preserve">Ook </w:t>
      </w:r>
      <w:r w:rsidR="66347168" w:rsidRPr="546D92EF">
        <w:t xml:space="preserve">blijkt uit de praktijkervaring dat de </w:t>
      </w:r>
      <w:r>
        <w:t>R</w:t>
      </w:r>
      <w:r w:rsidR="66347168" w:rsidRPr="546D92EF">
        <w:t xml:space="preserve">eclassering UnLimiteD nog altijd goed weet te vinden. Het totaal aantal </w:t>
      </w:r>
      <w:r w:rsidR="000F6BC4">
        <w:t xml:space="preserve">(forensische) </w:t>
      </w:r>
      <w:r w:rsidR="000F1FBC">
        <w:t>cliënten</w:t>
      </w:r>
      <w:r w:rsidR="66347168" w:rsidRPr="546D92EF">
        <w:t xml:space="preserve"> dat in begeleiding is bij UnLimiteD is daarmee over het algemeen stabiel gebleven.</w:t>
      </w:r>
      <w:r w:rsidR="00594144">
        <w:br/>
      </w:r>
    </w:p>
    <w:p w14:paraId="56AC784B" w14:textId="1B6197B1" w:rsidR="000B510F" w:rsidRPr="00741FB1" w:rsidRDefault="000B510F" w:rsidP="00594144">
      <w:pPr>
        <w:pStyle w:val="Kop2"/>
      </w:pPr>
      <w:bookmarkStart w:id="19" w:name="_Toc192072423"/>
      <w:bookmarkStart w:id="20" w:name="_Toc192143726"/>
      <w:bookmarkStart w:id="21" w:name="_Toc199238776"/>
      <w:r w:rsidRPr="00741FB1">
        <w:t>Leeswijzer</w:t>
      </w:r>
      <w:bookmarkEnd w:id="19"/>
      <w:bookmarkEnd w:id="20"/>
      <w:bookmarkEnd w:id="21"/>
    </w:p>
    <w:p w14:paraId="1A3D9FAB" w14:textId="7B64F888" w:rsidR="1F50614F" w:rsidRDefault="1F50614F" w:rsidP="00741FB1">
      <w:r>
        <w:t>UnLimiteD is de aanbesteding Justitie gegund</w:t>
      </w:r>
      <w:r w:rsidR="006348A7">
        <w:t xml:space="preserve"> voor de duur van 3 jaar</w:t>
      </w:r>
      <w:r w:rsidR="0068239A">
        <w:t>, 01-01-2024 -31-12-2027</w:t>
      </w:r>
      <w:r>
        <w:t xml:space="preserve">. In lijn met de gestelde eisen van Justitie voert UnLimiteD een specifiek beleid ten aanzien van </w:t>
      </w:r>
      <w:r w:rsidR="000F6BC4">
        <w:t xml:space="preserve">(forensische) </w:t>
      </w:r>
      <w:r w:rsidR="000F1FBC">
        <w:t>cliënten</w:t>
      </w:r>
      <w:r>
        <w:t>. Binnen dit beleid staan kwaliteit, veiligheid en persoonsgerichte zorg centraal. UnLimiteD zet zich in voor een structurele en blijvende implementatie van de onderstaande kwaliteitsaspecten:</w:t>
      </w:r>
    </w:p>
    <w:p w14:paraId="06A4A37C" w14:textId="1E6789B8" w:rsidR="3E67119A" w:rsidRPr="00741FB1" w:rsidRDefault="3E67119A" w:rsidP="00741FB1">
      <w:pPr>
        <w:pStyle w:val="Lijstalinea"/>
        <w:numPr>
          <w:ilvl w:val="0"/>
          <w:numId w:val="36"/>
        </w:numPr>
        <w:rPr>
          <w:rFonts w:ascii="Calibri" w:eastAsia="Calibri" w:hAnsi="Calibri" w:cs="Calibri"/>
        </w:rPr>
      </w:pPr>
      <w:r w:rsidRPr="00741FB1">
        <w:rPr>
          <w:rFonts w:ascii="Calibri" w:eastAsia="Calibri" w:hAnsi="Calibri" w:cs="Calibri"/>
          <w:b/>
          <w:bCs/>
        </w:rPr>
        <w:t>Kwaliteitsborging en verbetering:</w:t>
      </w:r>
      <w:r w:rsidRPr="00741FB1">
        <w:rPr>
          <w:rFonts w:ascii="Calibri" w:eastAsia="Calibri" w:hAnsi="Calibri" w:cs="Calibri"/>
        </w:rPr>
        <w:t xml:space="preserve"> Het continueren en </w:t>
      </w:r>
      <w:r w:rsidR="00A277B2" w:rsidRPr="00741FB1">
        <w:rPr>
          <w:rFonts w:ascii="Calibri" w:eastAsia="Calibri" w:hAnsi="Calibri" w:cs="Calibri"/>
        </w:rPr>
        <w:t>door ontwikkelen</w:t>
      </w:r>
      <w:r w:rsidRPr="00741FB1">
        <w:rPr>
          <w:rFonts w:ascii="Calibri" w:eastAsia="Calibri" w:hAnsi="Calibri" w:cs="Calibri"/>
        </w:rPr>
        <w:t xml:space="preserve"> van kwalitatief hoogwaardige en veilige forensische zorg, conform de ISO 9001-normering. Dit geldt voor cliënten, medewerkers én de maatschappij. De hulpverlening aan </w:t>
      </w:r>
      <w:r w:rsidR="000F6BC4" w:rsidRPr="00741FB1">
        <w:rPr>
          <w:rFonts w:ascii="Calibri" w:eastAsia="Calibri" w:hAnsi="Calibri" w:cs="Calibri"/>
        </w:rPr>
        <w:t xml:space="preserve">(forensische) </w:t>
      </w:r>
      <w:r w:rsidR="000F1FBC" w:rsidRPr="00741FB1">
        <w:rPr>
          <w:rFonts w:ascii="Calibri" w:eastAsia="Calibri" w:hAnsi="Calibri" w:cs="Calibri"/>
        </w:rPr>
        <w:t>cliënten</w:t>
      </w:r>
      <w:r w:rsidRPr="00741FB1">
        <w:rPr>
          <w:rFonts w:ascii="Calibri" w:eastAsia="Calibri" w:hAnsi="Calibri" w:cs="Calibri"/>
        </w:rPr>
        <w:t xml:space="preserve"> krijgt structureel aandacht binnen het maandelijkse teamoverleg en de intervisiesessies.</w:t>
      </w:r>
    </w:p>
    <w:p w14:paraId="50B5807E" w14:textId="2929A9E2" w:rsidR="3E67119A" w:rsidRPr="00741FB1" w:rsidRDefault="3E67119A" w:rsidP="00741FB1">
      <w:pPr>
        <w:pStyle w:val="Lijstalinea"/>
        <w:numPr>
          <w:ilvl w:val="0"/>
          <w:numId w:val="36"/>
        </w:numPr>
        <w:rPr>
          <w:rFonts w:ascii="Calibri" w:eastAsia="Calibri" w:hAnsi="Calibri" w:cs="Calibri"/>
        </w:rPr>
      </w:pPr>
      <w:r w:rsidRPr="00741FB1">
        <w:rPr>
          <w:rFonts w:ascii="Calibri" w:eastAsia="Calibri" w:hAnsi="Calibri" w:cs="Calibri"/>
          <w:b/>
          <w:bCs/>
        </w:rPr>
        <w:t>Persoonsgerichte zorg:</w:t>
      </w:r>
      <w:r w:rsidRPr="00741FB1">
        <w:rPr>
          <w:rFonts w:ascii="Calibri" w:eastAsia="Calibri" w:hAnsi="Calibri" w:cs="Calibri"/>
        </w:rPr>
        <w:t xml:space="preserve"> Voortzetten van persoonsgerichte, hoogstaande zorgverlening aan cliënten binnen de forensische setting, eveneens volgens ISO 9001-richtlijnen.</w:t>
      </w:r>
    </w:p>
    <w:p w14:paraId="1E996E37" w14:textId="0BDCF762" w:rsidR="3E67119A" w:rsidRPr="00741FB1" w:rsidRDefault="3E67119A" w:rsidP="00741FB1">
      <w:pPr>
        <w:pStyle w:val="Lijstalinea"/>
        <w:numPr>
          <w:ilvl w:val="0"/>
          <w:numId w:val="36"/>
        </w:numPr>
        <w:rPr>
          <w:rFonts w:ascii="Calibri" w:eastAsia="Calibri" w:hAnsi="Calibri" w:cs="Calibri"/>
        </w:rPr>
      </w:pPr>
      <w:r w:rsidRPr="00741FB1">
        <w:rPr>
          <w:rFonts w:ascii="Calibri" w:eastAsia="Calibri" w:hAnsi="Calibri" w:cs="Calibri"/>
          <w:b/>
          <w:bCs/>
        </w:rPr>
        <w:t>Risicobeheersing:</w:t>
      </w:r>
      <w:r w:rsidRPr="00741FB1">
        <w:rPr>
          <w:rFonts w:ascii="Calibri" w:eastAsia="Calibri" w:hAnsi="Calibri" w:cs="Calibri"/>
        </w:rPr>
        <w:t xml:space="preserve"> Voor de ambulante begeleiding wordt, in lijn met het Kwaliteitskader Forensische Zorg (KKFZ), een risicotaxatie-instrument ontwikkeld.</w:t>
      </w:r>
    </w:p>
    <w:p w14:paraId="1E82A368" w14:textId="79E92C47" w:rsidR="3E67119A" w:rsidRPr="00741FB1" w:rsidRDefault="3E67119A" w:rsidP="00741FB1">
      <w:pPr>
        <w:pStyle w:val="Lijstalinea"/>
        <w:numPr>
          <w:ilvl w:val="0"/>
          <w:numId w:val="36"/>
        </w:numPr>
        <w:rPr>
          <w:rFonts w:ascii="Calibri" w:eastAsia="Calibri" w:hAnsi="Calibri" w:cs="Calibri"/>
        </w:rPr>
      </w:pPr>
      <w:r w:rsidRPr="00741FB1">
        <w:rPr>
          <w:rFonts w:ascii="Calibri" w:eastAsia="Calibri" w:hAnsi="Calibri" w:cs="Calibri"/>
          <w:b/>
          <w:bCs/>
        </w:rPr>
        <w:t>Communicatie en samenwerking:</w:t>
      </w:r>
      <w:r w:rsidRPr="00741FB1">
        <w:rPr>
          <w:rFonts w:ascii="Calibri" w:eastAsia="Calibri" w:hAnsi="Calibri" w:cs="Calibri"/>
        </w:rPr>
        <w:t xml:space="preserve"> Het optimaliseren van de communicatie tussen medewerkers, cliënten, verwijzers en andere betrokken partijen, met als doel het versterken van onderlinge verbinding en samenwerking.</w:t>
      </w:r>
    </w:p>
    <w:p w14:paraId="3A20F918" w14:textId="72314E06" w:rsidR="3E67119A" w:rsidRPr="00741FB1" w:rsidRDefault="3E67119A" w:rsidP="00741FB1">
      <w:pPr>
        <w:pStyle w:val="Lijstalinea"/>
        <w:numPr>
          <w:ilvl w:val="0"/>
          <w:numId w:val="36"/>
        </w:numPr>
        <w:rPr>
          <w:rFonts w:ascii="Calibri" w:eastAsia="Calibri" w:hAnsi="Calibri" w:cs="Calibri"/>
        </w:rPr>
      </w:pPr>
      <w:r w:rsidRPr="00741FB1">
        <w:rPr>
          <w:rFonts w:ascii="Calibri" w:eastAsia="Calibri" w:hAnsi="Calibri" w:cs="Calibri"/>
          <w:b/>
          <w:bCs/>
        </w:rPr>
        <w:t xml:space="preserve">Kwaliteitscyclus </w:t>
      </w:r>
      <w:r w:rsidR="000F6BC4" w:rsidRPr="00741FB1">
        <w:rPr>
          <w:rFonts w:ascii="Calibri" w:eastAsia="Calibri" w:hAnsi="Calibri" w:cs="Calibri"/>
          <w:b/>
          <w:bCs/>
        </w:rPr>
        <w:t xml:space="preserve">(forensische) </w:t>
      </w:r>
      <w:r w:rsidR="000F1FBC" w:rsidRPr="00741FB1">
        <w:rPr>
          <w:rFonts w:ascii="Calibri" w:eastAsia="Calibri" w:hAnsi="Calibri" w:cs="Calibri"/>
          <w:b/>
          <w:bCs/>
        </w:rPr>
        <w:t>cliënten</w:t>
      </w:r>
      <w:r w:rsidRPr="00741FB1">
        <w:rPr>
          <w:rFonts w:ascii="Calibri" w:eastAsia="Calibri" w:hAnsi="Calibri" w:cs="Calibri"/>
          <w:b/>
          <w:bCs/>
        </w:rPr>
        <w:t>:</w:t>
      </w:r>
      <w:r w:rsidRPr="00741FB1">
        <w:rPr>
          <w:rFonts w:ascii="Calibri" w:eastAsia="Calibri" w:hAnsi="Calibri" w:cs="Calibri"/>
        </w:rPr>
        <w:t xml:space="preserve"> Integratie van </w:t>
      </w:r>
      <w:r w:rsidR="000F6BC4" w:rsidRPr="00741FB1">
        <w:rPr>
          <w:rFonts w:ascii="Calibri" w:eastAsia="Calibri" w:hAnsi="Calibri" w:cs="Calibri"/>
        </w:rPr>
        <w:t xml:space="preserve">(forensische) </w:t>
      </w:r>
      <w:r w:rsidR="000F1FBC" w:rsidRPr="00741FB1">
        <w:rPr>
          <w:rFonts w:ascii="Calibri" w:eastAsia="Calibri" w:hAnsi="Calibri" w:cs="Calibri"/>
        </w:rPr>
        <w:t>cliënten</w:t>
      </w:r>
      <w:r w:rsidRPr="00741FB1">
        <w:rPr>
          <w:rFonts w:ascii="Calibri" w:eastAsia="Calibri" w:hAnsi="Calibri" w:cs="Calibri"/>
        </w:rPr>
        <w:t xml:space="preserve"> in het ISO 9001-systeem door middel van structureel meten, analyseren en verbeteren van processen en uitkomsten.</w:t>
      </w:r>
    </w:p>
    <w:p w14:paraId="2949ABF8" w14:textId="42BF3335" w:rsidR="3E67119A" w:rsidRPr="00741FB1" w:rsidRDefault="3E67119A" w:rsidP="00741FB1">
      <w:pPr>
        <w:pStyle w:val="Lijstalinea"/>
        <w:numPr>
          <w:ilvl w:val="0"/>
          <w:numId w:val="36"/>
        </w:numPr>
        <w:rPr>
          <w:rFonts w:ascii="Calibri" w:eastAsia="Calibri" w:hAnsi="Calibri" w:cs="Calibri"/>
        </w:rPr>
      </w:pPr>
      <w:r w:rsidRPr="00741FB1">
        <w:rPr>
          <w:rFonts w:ascii="Calibri" w:eastAsia="Calibri" w:hAnsi="Calibri" w:cs="Calibri"/>
          <w:b/>
          <w:bCs/>
        </w:rPr>
        <w:t>Scholing en deskundigheidsbevordering:</w:t>
      </w:r>
      <w:r w:rsidRPr="00741FB1">
        <w:rPr>
          <w:rFonts w:ascii="Calibri" w:eastAsia="Calibri" w:hAnsi="Calibri" w:cs="Calibri"/>
        </w:rPr>
        <w:t xml:space="preserve"> Medewerkers volgen scholing binnen de forensische leerlijn. UnLimiteD maakt actief gebruik van het Programma Forensisch Vakmanschap en anticipeert op nieuwe ontwikkelingen en eisen binnen het forensische werkveld.</w:t>
      </w:r>
    </w:p>
    <w:p w14:paraId="62F31352" w14:textId="456EF96B" w:rsidR="1F50614F" w:rsidRDefault="3E67119A" w:rsidP="00741FB1">
      <w:pPr>
        <w:pStyle w:val="Lijstalinea"/>
        <w:numPr>
          <w:ilvl w:val="0"/>
          <w:numId w:val="36"/>
        </w:numPr>
      </w:pPr>
      <w:r w:rsidRPr="00741FB1">
        <w:rPr>
          <w:rFonts w:ascii="Calibri" w:eastAsia="Calibri" w:hAnsi="Calibri" w:cs="Calibri"/>
          <w:b/>
          <w:bCs/>
        </w:rPr>
        <w:t>Netwerksamenwerking en kennisdeling:</w:t>
      </w:r>
      <w:r w:rsidRPr="00741FB1">
        <w:rPr>
          <w:rFonts w:ascii="Calibri" w:eastAsia="Calibri" w:hAnsi="Calibri" w:cs="Calibri"/>
        </w:rPr>
        <w:t xml:space="preserve"> </w:t>
      </w:r>
      <w:r w:rsidR="00E3521D" w:rsidRPr="00741FB1">
        <w:rPr>
          <w:rFonts w:ascii="Calibri" w:eastAsia="Calibri" w:hAnsi="Calibri" w:cs="Calibri"/>
        </w:rPr>
        <w:t xml:space="preserve">Het verbeteren </w:t>
      </w:r>
      <w:r w:rsidR="00D11F0D" w:rsidRPr="00741FB1">
        <w:rPr>
          <w:rFonts w:ascii="Calibri" w:eastAsia="Calibri" w:hAnsi="Calibri" w:cs="Calibri"/>
        </w:rPr>
        <w:t xml:space="preserve"> </w:t>
      </w:r>
      <w:r w:rsidR="001B7A32" w:rsidRPr="00741FB1">
        <w:rPr>
          <w:rFonts w:ascii="Calibri" w:eastAsia="Calibri" w:hAnsi="Calibri" w:cs="Calibri"/>
        </w:rPr>
        <w:t xml:space="preserve">van </w:t>
      </w:r>
      <w:r w:rsidR="000B6E70" w:rsidRPr="00741FB1">
        <w:rPr>
          <w:rFonts w:ascii="Calibri" w:eastAsia="Calibri" w:hAnsi="Calibri" w:cs="Calibri"/>
        </w:rPr>
        <w:t xml:space="preserve">samenwerking en versterken van verbinding met </w:t>
      </w:r>
      <w:r w:rsidR="00C25CDB" w:rsidRPr="00741FB1">
        <w:rPr>
          <w:rFonts w:ascii="Calibri" w:eastAsia="Calibri" w:hAnsi="Calibri" w:cs="Calibri"/>
        </w:rPr>
        <w:t>ketenpartners binnen het kwaliteitsnetwerk.</w:t>
      </w:r>
      <w:r w:rsidR="00D11F0D" w:rsidRPr="00741FB1">
        <w:rPr>
          <w:rFonts w:ascii="Calibri" w:eastAsia="Calibri" w:hAnsi="Calibri" w:cs="Calibri"/>
        </w:rPr>
        <w:t xml:space="preserve">    </w:t>
      </w:r>
      <w:r w:rsidR="00594144">
        <w:rPr>
          <w:rFonts w:ascii="Calibri" w:eastAsia="Calibri" w:hAnsi="Calibri" w:cs="Calibri"/>
        </w:rPr>
        <w:br/>
      </w:r>
    </w:p>
    <w:p w14:paraId="3D5D2E10" w14:textId="543067F6" w:rsidR="1F50614F" w:rsidRPr="00E064D3" w:rsidRDefault="1F50614F" w:rsidP="00594144">
      <w:pPr>
        <w:pStyle w:val="Kop2"/>
        <w:rPr>
          <w:b/>
          <w:bCs/>
        </w:rPr>
      </w:pPr>
      <w:bookmarkStart w:id="22" w:name="_Toc199238777"/>
      <w:r w:rsidRPr="00E064D3">
        <w:t>Toekomstvisie</w:t>
      </w:r>
      <w:bookmarkEnd w:id="22"/>
      <w:r w:rsidRPr="00E064D3">
        <w:rPr>
          <w:b/>
          <w:bCs/>
        </w:rPr>
        <w:t xml:space="preserve"> </w:t>
      </w:r>
    </w:p>
    <w:p w14:paraId="236452CD" w14:textId="58021174" w:rsidR="1F50614F" w:rsidRDefault="1F50614F" w:rsidP="00741FB1">
      <w:r w:rsidRPr="546D92EF">
        <w:t>UnLimiteD ziet het als haar maatschappelijke opdracht om forensische zorg te blijven ontwikkelen in lijn met de veranderende behoeften van cliënten, ketenpartners en samenleving. In een tijd waarin de maatschappelijke druk op veiligheid, zelfredzaamheid en integratie toeneemt, blijft UnLimiteD staan voor een mensgerichte aanpak met oog voor herstel, ontwikkeling en verbinding.</w:t>
      </w:r>
    </w:p>
    <w:p w14:paraId="496F5334" w14:textId="30A9464C" w:rsidR="1F50614F" w:rsidRDefault="1F50614F" w:rsidP="00741FB1">
      <w:r w:rsidRPr="546D92EF">
        <w:t xml:space="preserve">In de komende </w:t>
      </w:r>
      <w:r w:rsidR="00690543">
        <w:t>2 jaar</w:t>
      </w:r>
      <w:r w:rsidR="00477192">
        <w:t xml:space="preserve"> </w:t>
      </w:r>
      <w:r w:rsidRPr="546D92EF">
        <w:t>zet UnLimiteD in op:</w:t>
      </w:r>
    </w:p>
    <w:p w14:paraId="5B1EDB3C" w14:textId="18D26F35" w:rsidR="1F50614F" w:rsidRDefault="1F50614F" w:rsidP="00741FB1">
      <w:pPr>
        <w:pStyle w:val="Lijstalinea"/>
        <w:numPr>
          <w:ilvl w:val="0"/>
          <w:numId w:val="37"/>
        </w:numPr>
      </w:pPr>
      <w:r w:rsidRPr="00741FB1">
        <w:rPr>
          <w:b/>
          <w:bCs/>
        </w:rPr>
        <w:t>Verdieping en innovatie van zorg:</w:t>
      </w:r>
      <w:r w:rsidRPr="546D92EF">
        <w:t xml:space="preserve"> Door het gebruik van digitale middelen, vernieuwende begeleidingsmethodieken en doorontwikkeling van risicotaxatie-instrumenten streven we naar efficiëntere, effectievere en meer toegankelijke zorg.</w:t>
      </w:r>
    </w:p>
    <w:p w14:paraId="6FEDC9C9" w14:textId="4B31A90C" w:rsidR="1F50614F" w:rsidRDefault="1F50614F" w:rsidP="00741FB1">
      <w:pPr>
        <w:pStyle w:val="Lijstalinea"/>
        <w:numPr>
          <w:ilvl w:val="0"/>
          <w:numId w:val="37"/>
        </w:numPr>
      </w:pPr>
      <w:r w:rsidRPr="00741FB1">
        <w:rPr>
          <w:b/>
          <w:bCs/>
        </w:rPr>
        <w:lastRenderedPageBreak/>
        <w:t>Versterking van ketensamenwerking:</w:t>
      </w:r>
      <w:r w:rsidRPr="546D92EF">
        <w:t xml:space="preserve"> UnLimiteD investeert in duurzame samenwerkingen met ketenpartners zoals reclassering, gemeenten, zorgaanbieders en veiligheidsorganisaties. </w:t>
      </w:r>
      <w:r w:rsidR="00FB69CE">
        <w:t xml:space="preserve">Zoals </w:t>
      </w:r>
      <w:r w:rsidR="00341F2D">
        <w:t>Zorg</w:t>
      </w:r>
      <w:r w:rsidR="006617B5">
        <w:t>-</w:t>
      </w:r>
      <w:r w:rsidR="00341F2D">
        <w:t xml:space="preserve"> en Veilighe</w:t>
      </w:r>
      <w:r w:rsidR="00794468">
        <w:t>i</w:t>
      </w:r>
      <w:r w:rsidR="00341F2D">
        <w:t>d</w:t>
      </w:r>
      <w:r w:rsidR="00794468">
        <w:t>s</w:t>
      </w:r>
      <w:r w:rsidR="00341F2D">
        <w:t xml:space="preserve">huis </w:t>
      </w:r>
      <w:r w:rsidR="0012402E">
        <w:t>Groningen, Politie ( Wijkagent)</w:t>
      </w:r>
      <w:r w:rsidR="00D80526">
        <w:t>, Leger des Heils en Exodus.</w:t>
      </w:r>
      <w:r w:rsidR="00741FB1">
        <w:t xml:space="preserve"> </w:t>
      </w:r>
      <w:r w:rsidRPr="546D92EF">
        <w:t>Gezamenlijk dragen we bij aan continuïteit van zorg, maatschappelijke re-integratie</w:t>
      </w:r>
      <w:r w:rsidR="00BB6054">
        <w:t>, samenwerking</w:t>
      </w:r>
      <w:r w:rsidRPr="546D92EF">
        <w:t xml:space="preserve"> en risicobeperking.</w:t>
      </w:r>
    </w:p>
    <w:p w14:paraId="3CCFF4A3" w14:textId="1989279E" w:rsidR="1F50614F" w:rsidRDefault="1F50614F" w:rsidP="00741FB1">
      <w:pPr>
        <w:pStyle w:val="Lijstalinea"/>
        <w:numPr>
          <w:ilvl w:val="0"/>
          <w:numId w:val="37"/>
        </w:numPr>
      </w:pPr>
      <w:r w:rsidRPr="00741FB1">
        <w:rPr>
          <w:b/>
          <w:bCs/>
        </w:rPr>
        <w:t>Verankering van forensisch vakmanschap:</w:t>
      </w:r>
      <w:r w:rsidRPr="546D92EF">
        <w:t xml:space="preserve"> We blijven investeren in de deskundigheid van onze medewerkers via gespecialiseerde scholing,</w:t>
      </w:r>
      <w:r w:rsidR="007132DC">
        <w:t xml:space="preserve"> </w:t>
      </w:r>
      <w:r w:rsidR="006E30F2">
        <w:t>t</w:t>
      </w:r>
      <w:r w:rsidR="007132DC">
        <w:t>hemabesprekingen</w:t>
      </w:r>
      <w:r w:rsidR="006E30F2">
        <w:t>,</w:t>
      </w:r>
      <w:r w:rsidRPr="546D92EF">
        <w:t xml:space="preserve"> intervisie en deelname aan landelijke programma’s zoals het Programma Forensisch Vakmanschap.</w:t>
      </w:r>
    </w:p>
    <w:p w14:paraId="6E134B28" w14:textId="030E9775" w:rsidR="1F50614F" w:rsidRDefault="1F50614F" w:rsidP="00741FB1">
      <w:pPr>
        <w:pStyle w:val="Lijstalinea"/>
        <w:numPr>
          <w:ilvl w:val="0"/>
          <w:numId w:val="37"/>
        </w:numPr>
      </w:pPr>
      <w:r w:rsidRPr="00741FB1">
        <w:rPr>
          <w:b/>
          <w:bCs/>
        </w:rPr>
        <w:t>Verantwoordelijkheid en herstel centraal:</w:t>
      </w:r>
      <w:r w:rsidRPr="546D92EF">
        <w:t xml:space="preserve"> UnLimiteD blijft geloven in de kracht van cliënten om verantwoordelijkheid te nemen voor hun herstel. Onze benadering blijft oplossingsgericht en gericht op de versterking van eigen regie en het vergroten van maatschappelijke participatie.</w:t>
      </w:r>
    </w:p>
    <w:p w14:paraId="4DAAE38D" w14:textId="43BF5DB9" w:rsidR="005752C4" w:rsidRPr="00741FB1" w:rsidRDefault="1F50614F" w:rsidP="00741FB1">
      <w:pPr>
        <w:pStyle w:val="Lijstalinea"/>
        <w:numPr>
          <w:ilvl w:val="0"/>
          <w:numId w:val="37"/>
        </w:numPr>
      </w:pPr>
      <w:r w:rsidRPr="00741FB1">
        <w:rPr>
          <w:b/>
          <w:bCs/>
        </w:rPr>
        <w:t>Transparantie en kwaliteit:</w:t>
      </w:r>
      <w:r w:rsidRPr="546D92EF">
        <w:t xml:space="preserve"> Door blijvend te meten, leren en verbeteren volgens de ISO 9001-norm en het KKFZ, willen wij een voorbeeld zijn van transparante, veilige en kwalitatief hoogwaardige forensische zorg.</w:t>
      </w:r>
      <w:r w:rsidR="00741FB1">
        <w:t xml:space="preserve"> </w:t>
      </w:r>
      <w:r w:rsidRPr="546D92EF">
        <w:t>UnLimiteD wil daarmee een stabiele, professionele en toegankelijke partner blijven binnen het forensisch zorglandschap – met blijvende aandacht voor menselijkheid, maatwerk en maatschappelijke verantwoordelijkheid.</w:t>
      </w:r>
    </w:p>
    <w:p w14:paraId="68C24CE5" w14:textId="018851E6" w:rsidR="00351F42" w:rsidRPr="00EB0FFD" w:rsidRDefault="00A46A8C" w:rsidP="00EB0FFD">
      <w:pPr>
        <w:pStyle w:val="Kop1"/>
      </w:pPr>
      <w:bookmarkStart w:id="23" w:name="_Toc192072425"/>
      <w:bookmarkStart w:id="24" w:name="_Toc192072512"/>
      <w:bookmarkStart w:id="25" w:name="_Toc192143727"/>
      <w:bookmarkStart w:id="26" w:name="_Toc199238778"/>
      <w:bookmarkEnd w:id="23"/>
      <w:bookmarkEnd w:id="24"/>
      <w:r w:rsidRPr="00EB0FFD">
        <w:t>Sta</w:t>
      </w:r>
      <w:r w:rsidR="00465566" w:rsidRPr="00EB0FFD">
        <w:t xml:space="preserve">nd van zaken </w:t>
      </w:r>
      <w:r w:rsidR="002F0DB1" w:rsidRPr="00EB0FFD">
        <w:t>pijlers</w:t>
      </w:r>
      <w:bookmarkEnd w:id="25"/>
      <w:bookmarkEnd w:id="26"/>
    </w:p>
    <w:p w14:paraId="67B150B9" w14:textId="2FDC4B00" w:rsidR="007E5F92" w:rsidRPr="005A315A" w:rsidRDefault="007E5F92" w:rsidP="00517466">
      <w:pPr>
        <w:jc w:val="both"/>
        <w:rPr>
          <w:rFonts w:cstheme="minorHAnsi"/>
        </w:rPr>
      </w:pPr>
      <w:r w:rsidRPr="005A315A">
        <w:rPr>
          <w:rFonts w:cstheme="minorHAnsi"/>
        </w:rPr>
        <w:t>Het Kwaliteitskader FZ bestaat uit</w:t>
      </w:r>
      <w:r w:rsidR="00653092" w:rsidRPr="005A315A">
        <w:rPr>
          <w:rFonts w:cstheme="minorHAnsi"/>
        </w:rPr>
        <w:t xml:space="preserve"> </w:t>
      </w:r>
      <w:hyperlink r:id="rId15" w:history="1">
        <w:r w:rsidR="00FE5849" w:rsidRPr="005A315A">
          <w:rPr>
            <w:rFonts w:cstheme="minorHAnsi"/>
          </w:rPr>
          <w:t>vijf</w:t>
        </w:r>
        <w:r w:rsidRPr="005A315A">
          <w:rPr>
            <w:rFonts w:cstheme="minorHAnsi"/>
          </w:rPr>
          <w:t xml:space="preserve"> pijlers</w:t>
        </w:r>
      </w:hyperlink>
      <w:r w:rsidRPr="005A315A">
        <w:rPr>
          <w:rFonts w:cstheme="minorHAnsi"/>
        </w:rPr>
        <w:t>:</w:t>
      </w:r>
    </w:p>
    <w:p w14:paraId="491C368A" w14:textId="5EFF1588" w:rsidR="00FE5849" w:rsidRPr="005A315A" w:rsidRDefault="007E5F92" w:rsidP="00517466">
      <w:pPr>
        <w:pStyle w:val="Lijstalinea"/>
        <w:numPr>
          <w:ilvl w:val="0"/>
          <w:numId w:val="15"/>
        </w:numPr>
        <w:jc w:val="both"/>
        <w:rPr>
          <w:rFonts w:cstheme="minorHAnsi"/>
        </w:rPr>
      </w:pPr>
      <w:r w:rsidRPr="005A315A">
        <w:rPr>
          <w:rFonts w:cstheme="minorHAnsi"/>
        </w:rPr>
        <w:t>Veiligheid en persoonsgerichte zorg</w:t>
      </w:r>
    </w:p>
    <w:p w14:paraId="04D4B7A4" w14:textId="7AE9DE7D" w:rsidR="00FE5849" w:rsidRPr="005A315A" w:rsidRDefault="007E5F92" w:rsidP="00517466">
      <w:pPr>
        <w:pStyle w:val="Lijstalinea"/>
        <w:numPr>
          <w:ilvl w:val="0"/>
          <w:numId w:val="15"/>
        </w:numPr>
        <w:jc w:val="both"/>
        <w:rPr>
          <w:rFonts w:cstheme="minorHAnsi"/>
        </w:rPr>
      </w:pPr>
      <w:r w:rsidRPr="005A315A">
        <w:rPr>
          <w:rFonts w:cstheme="minorHAnsi"/>
        </w:rPr>
        <w:t>Forensisch vakmanschap</w:t>
      </w:r>
    </w:p>
    <w:p w14:paraId="33091349" w14:textId="79096AAD" w:rsidR="00FE5849" w:rsidRPr="005A315A" w:rsidRDefault="007E5F92" w:rsidP="00517466">
      <w:pPr>
        <w:pStyle w:val="Lijstalinea"/>
        <w:numPr>
          <w:ilvl w:val="0"/>
          <w:numId w:val="15"/>
        </w:numPr>
        <w:jc w:val="both"/>
        <w:rPr>
          <w:rFonts w:cstheme="minorHAnsi"/>
        </w:rPr>
      </w:pPr>
      <w:r w:rsidRPr="005A315A">
        <w:rPr>
          <w:rFonts w:cstheme="minorHAnsi"/>
        </w:rPr>
        <w:t>Organisatie van zorg</w:t>
      </w:r>
    </w:p>
    <w:p w14:paraId="09B7E274" w14:textId="794E660E" w:rsidR="00FE5849" w:rsidRPr="005A315A" w:rsidRDefault="007E5F92" w:rsidP="00517466">
      <w:pPr>
        <w:pStyle w:val="Lijstalinea"/>
        <w:numPr>
          <w:ilvl w:val="0"/>
          <w:numId w:val="15"/>
        </w:numPr>
        <w:jc w:val="both"/>
        <w:rPr>
          <w:rFonts w:cstheme="minorHAnsi"/>
        </w:rPr>
      </w:pPr>
      <w:r w:rsidRPr="005A315A">
        <w:rPr>
          <w:rFonts w:cstheme="minorHAnsi"/>
        </w:rPr>
        <w:t>Samenwerken</w:t>
      </w:r>
    </w:p>
    <w:p w14:paraId="1872C105" w14:textId="27C00ECC" w:rsidR="007E5F92" w:rsidRPr="005A315A" w:rsidRDefault="007E5F92" w:rsidP="00594144">
      <w:pPr>
        <w:pStyle w:val="Lijstalinea"/>
        <w:numPr>
          <w:ilvl w:val="0"/>
          <w:numId w:val="15"/>
        </w:numPr>
        <w:rPr>
          <w:rFonts w:cstheme="minorHAnsi"/>
        </w:rPr>
      </w:pPr>
      <w:r w:rsidRPr="005A315A">
        <w:rPr>
          <w:rFonts w:cstheme="minorHAnsi"/>
        </w:rPr>
        <w:t xml:space="preserve"> Informeren over resultaten</w:t>
      </w:r>
      <w:r w:rsidR="00594144">
        <w:rPr>
          <w:rFonts w:cstheme="minorHAnsi"/>
        </w:rPr>
        <w:br/>
      </w:r>
    </w:p>
    <w:p w14:paraId="5BE7ADC6" w14:textId="403F1F8C" w:rsidR="00484788" w:rsidRPr="00EB0FFD" w:rsidRDefault="00484788" w:rsidP="00594144">
      <w:pPr>
        <w:pStyle w:val="Kop2"/>
      </w:pPr>
      <w:bookmarkStart w:id="27" w:name="_Toc192072433"/>
      <w:bookmarkStart w:id="28" w:name="_Toc192143728"/>
      <w:bookmarkStart w:id="29" w:name="_Toc199238779"/>
      <w:r w:rsidRPr="00EB0FFD">
        <w:t>Pijler 1: Veiligheid en persoonsgerichte zorg</w:t>
      </w:r>
      <w:bookmarkEnd w:id="27"/>
      <w:bookmarkEnd w:id="28"/>
      <w:bookmarkEnd w:id="29"/>
    </w:p>
    <w:p w14:paraId="448ADF40" w14:textId="2D060742" w:rsidR="00353D83" w:rsidRPr="00AC0AFE" w:rsidRDefault="00353D83" w:rsidP="00EB0FFD">
      <w:pPr>
        <w:rPr>
          <w:lang w:eastAsia="nl-NL"/>
        </w:rPr>
      </w:pPr>
      <w:r w:rsidRPr="003E780D">
        <w:rPr>
          <w:lang w:eastAsia="nl-NL"/>
        </w:rPr>
        <w:t>Bij UnLimiteD staat de veiligheid van de cliënt, diens omgeving en het voorkomen van nieuwe strafbare feiten centraal.</w:t>
      </w:r>
      <w:r w:rsidR="003E780D">
        <w:rPr>
          <w:lang w:eastAsia="nl-NL"/>
        </w:rPr>
        <w:t xml:space="preserve"> </w:t>
      </w:r>
      <w:r w:rsidRPr="00AC0AFE">
        <w:rPr>
          <w:lang w:eastAsia="nl-NL"/>
        </w:rPr>
        <w:t>De resultaten van de risicotaxatie, uitgevoerd door zowel UnLimiteD als de verwijzer, vormen de basis voor een eventueel signalerings- of crisisplan. Deze plannen zijn onlosmakelijk verbonden met het individuele zorgplan.</w:t>
      </w:r>
    </w:p>
    <w:p w14:paraId="10F1B21F" w14:textId="060AB706" w:rsidR="00526D4F" w:rsidRDefault="00353D83" w:rsidP="00EB0FFD">
      <w:pPr>
        <w:rPr>
          <w:lang w:eastAsia="nl-NL"/>
        </w:rPr>
      </w:pPr>
      <w:r w:rsidRPr="00AC0AFE">
        <w:rPr>
          <w:lang w:eastAsia="nl-NL"/>
        </w:rPr>
        <w:t xml:space="preserve">Er wordt gewerkt aan positief geformuleerde en haalbare doelen, waarbij de focus ligt op wat de cliënt wél kan. De mogelijkheden van de cliënt vormen altijd het uitgangspunt, niet </w:t>
      </w:r>
      <w:r w:rsidR="00EF61A8">
        <w:rPr>
          <w:lang w:eastAsia="nl-NL"/>
        </w:rPr>
        <w:t>de</w:t>
      </w:r>
      <w:r w:rsidR="006D60BD">
        <w:rPr>
          <w:lang w:eastAsia="nl-NL"/>
        </w:rPr>
        <w:t xml:space="preserve"> </w:t>
      </w:r>
      <w:r w:rsidR="00121F13">
        <w:rPr>
          <w:lang w:eastAsia="nl-NL"/>
        </w:rPr>
        <w:t>onmogelijk</w:t>
      </w:r>
      <w:r w:rsidR="002A60AE">
        <w:rPr>
          <w:lang w:eastAsia="nl-NL"/>
        </w:rPr>
        <w:t>heden</w:t>
      </w:r>
      <w:r w:rsidRPr="00353D83">
        <w:rPr>
          <w:lang w:eastAsia="nl-NL"/>
        </w:rPr>
        <w:t>.</w:t>
      </w:r>
      <w:r w:rsidR="00594144">
        <w:rPr>
          <w:lang w:eastAsia="nl-NL"/>
        </w:rPr>
        <w:br/>
      </w:r>
    </w:p>
    <w:p w14:paraId="234AF926" w14:textId="499FF669" w:rsidR="00BF7AF8" w:rsidRPr="00EB0FFD" w:rsidRDefault="00BF7AF8" w:rsidP="00C00167">
      <w:pPr>
        <w:pStyle w:val="Kop3"/>
      </w:pPr>
      <w:bookmarkStart w:id="30" w:name="_Toc192072434"/>
      <w:bookmarkStart w:id="31" w:name="_Toc192143729"/>
      <w:bookmarkStart w:id="32" w:name="_Toc199238780"/>
      <w:bookmarkStart w:id="33" w:name="_Hlk159498001"/>
      <w:bookmarkStart w:id="34" w:name="_Hlk154058905"/>
      <w:r w:rsidRPr="00EB0FFD">
        <w:t>Algemeen beeld</w:t>
      </w:r>
      <w:bookmarkEnd w:id="30"/>
      <w:bookmarkEnd w:id="31"/>
      <w:bookmarkEnd w:id="32"/>
    </w:p>
    <w:p w14:paraId="318F2F74" w14:textId="1336A869" w:rsidR="007E3098" w:rsidRPr="00BA665D" w:rsidRDefault="007E3098" w:rsidP="00EB0FFD">
      <w:pPr>
        <w:rPr>
          <w:lang w:eastAsia="nl-NL"/>
        </w:rPr>
      </w:pPr>
      <w:r w:rsidRPr="00BA665D">
        <w:rPr>
          <w:lang w:eastAsia="nl-NL"/>
        </w:rPr>
        <w:t>Er wordt methodisch gewerkt met de cliënt, die zijn of haar eigen situatie tenslotte het beste kent</w:t>
      </w:r>
      <w:r w:rsidR="00BA665D" w:rsidRPr="00BA665D">
        <w:rPr>
          <w:lang w:eastAsia="nl-NL"/>
        </w:rPr>
        <w:t xml:space="preserve">. </w:t>
      </w:r>
      <w:r w:rsidRPr="00BA665D">
        <w:rPr>
          <w:lang w:eastAsia="nl-NL"/>
        </w:rPr>
        <w:t>Samen zoeken we naar oplossingen die realistisch, helpend en passend zijn bij de behoeften van de cliënt. De cliënt behoudt hierbij de regie en verantwoordelijkheid over het bereiken van de gestelde doelen.</w:t>
      </w:r>
    </w:p>
    <w:p w14:paraId="00E3E2DA" w14:textId="6A443103" w:rsidR="00E86053" w:rsidRPr="00EB0FFD" w:rsidRDefault="007E3098" w:rsidP="00EB0FFD">
      <w:pPr>
        <w:rPr>
          <w:rFonts w:cstheme="minorHAnsi"/>
          <w:color w:val="000000" w:themeColor="text1"/>
          <w:lang w:eastAsia="nl-NL"/>
        </w:rPr>
      </w:pPr>
      <w:r w:rsidRPr="00BA665D">
        <w:rPr>
          <w:rFonts w:cstheme="minorHAnsi"/>
          <w:color w:val="000000" w:themeColor="text1"/>
          <w:lang w:eastAsia="nl-NL"/>
        </w:rPr>
        <w:t xml:space="preserve">Kernwoorden zijn: samenwerking, verandering, respect en cliëntgerichtheid. We geloven in de kracht van kleine stappen die </w:t>
      </w:r>
      <w:r w:rsidR="00815B0B">
        <w:rPr>
          <w:rFonts w:cstheme="minorHAnsi"/>
          <w:color w:val="000000" w:themeColor="text1"/>
          <w:lang w:eastAsia="nl-NL"/>
        </w:rPr>
        <w:t>een groot</w:t>
      </w:r>
      <w:r w:rsidR="00EB683F">
        <w:rPr>
          <w:rFonts w:cstheme="minorHAnsi"/>
          <w:color w:val="000000" w:themeColor="text1"/>
          <w:lang w:eastAsia="nl-NL"/>
        </w:rPr>
        <w:t xml:space="preserve"> verschil</w:t>
      </w:r>
      <w:r w:rsidRPr="00BA665D">
        <w:rPr>
          <w:rFonts w:cstheme="minorHAnsi"/>
          <w:color w:val="000000" w:themeColor="text1"/>
          <w:lang w:eastAsia="nl-NL"/>
        </w:rPr>
        <w:t xml:space="preserve"> kunnen opleveren. Dit doen we met een positieve en oplossingsgerichte benadering: we luisteren, stellen vragen, geven complimenten, moedigen </w:t>
      </w:r>
      <w:r w:rsidR="00D4084F" w:rsidRPr="00BA665D">
        <w:rPr>
          <w:rFonts w:cstheme="minorHAnsi"/>
          <w:color w:val="000000" w:themeColor="text1"/>
          <w:lang w:eastAsia="nl-NL"/>
        </w:rPr>
        <w:t>aan</w:t>
      </w:r>
      <w:r w:rsidR="00D4084F">
        <w:rPr>
          <w:rFonts w:cstheme="minorHAnsi"/>
          <w:color w:val="000000" w:themeColor="text1"/>
          <w:lang w:eastAsia="nl-NL"/>
        </w:rPr>
        <w:t>, stimuleren</w:t>
      </w:r>
      <w:r w:rsidR="0082492C">
        <w:rPr>
          <w:rFonts w:cstheme="minorHAnsi"/>
          <w:color w:val="000000" w:themeColor="text1"/>
          <w:lang w:eastAsia="nl-NL"/>
        </w:rPr>
        <w:t>, activeren</w:t>
      </w:r>
      <w:r w:rsidRPr="00BA665D">
        <w:rPr>
          <w:rFonts w:cstheme="minorHAnsi"/>
          <w:color w:val="000000" w:themeColor="text1"/>
          <w:lang w:eastAsia="nl-NL"/>
        </w:rPr>
        <w:t xml:space="preserve"> en motiveren.</w:t>
      </w:r>
    </w:p>
    <w:p w14:paraId="641B4886" w14:textId="67BDCC90" w:rsidR="00BB01CA" w:rsidRPr="00BB01CA" w:rsidRDefault="00E86053" w:rsidP="00BB01CA">
      <w:r w:rsidRPr="00E86053">
        <w:rPr>
          <w:rFonts w:eastAsiaTheme="majorEastAsia" w:cstheme="minorHAnsi"/>
          <w:color w:val="000000" w:themeColor="text1"/>
          <w:lang w:eastAsia="nl-NL"/>
        </w:rPr>
        <w:lastRenderedPageBreak/>
        <w:t>Samen stellen we een zorgplan op met concrete doelen en acties. Dit plan wordt digitaal vastgelegd en elke zes maanden geëvalueerd. Bij calamiteiten of risico’s wordt het plan eerder herzien. Het initiatief hiervoor kan komen van de cliënt zelf, van een verwijzer of van UnLimiteD.</w:t>
      </w:r>
      <w:r w:rsidR="00594144">
        <w:rPr>
          <w:rFonts w:eastAsiaTheme="majorEastAsia" w:cstheme="minorHAnsi"/>
          <w:color w:val="000000" w:themeColor="text1"/>
          <w:lang w:eastAsia="nl-NL"/>
        </w:rPr>
        <w:br/>
      </w:r>
    </w:p>
    <w:p w14:paraId="058D4A44" w14:textId="2C01EC3D" w:rsidR="00BF7AF8" w:rsidRPr="00594144" w:rsidRDefault="00283B27" w:rsidP="00594144">
      <w:pPr>
        <w:pStyle w:val="Kop3"/>
      </w:pPr>
      <w:bookmarkStart w:id="35" w:name="_Toc192072435"/>
      <w:bookmarkStart w:id="36" w:name="_Toc192143730"/>
      <w:bookmarkStart w:id="37" w:name="_Toc199238781"/>
      <w:r w:rsidRPr="00594144">
        <w:t xml:space="preserve">Terugblik </w:t>
      </w:r>
      <w:r w:rsidR="0043115B" w:rsidRPr="00594144">
        <w:t>afgelopen jaar</w:t>
      </w:r>
      <w:bookmarkEnd w:id="35"/>
      <w:bookmarkEnd w:id="36"/>
      <w:bookmarkEnd w:id="37"/>
    </w:p>
    <w:p w14:paraId="3A8B145F" w14:textId="5AEFF850" w:rsidR="00C83077" w:rsidRDefault="00F65A54" w:rsidP="00EB0FFD">
      <w:r w:rsidRPr="00F65A54">
        <w:t xml:space="preserve">Het afgelopen jaar heeft </w:t>
      </w:r>
      <w:r w:rsidR="000615F9">
        <w:t xml:space="preserve">UnLimiteD </w:t>
      </w:r>
      <w:r w:rsidRPr="00F65A54">
        <w:t xml:space="preserve">belangrijke stappen gezet in de verdere professionalisering van haar medewerkers. Een belangrijk speerpunt hierbij was het versterken van methodisch werken, het ontwikkelen van benodigde competenties en het behalen van persoonlijke leerdoelen. Deze aspecten vormen cruciale bouwstenen voor effectieve </w:t>
      </w:r>
      <w:r w:rsidR="0071618E">
        <w:t>hulpverlening</w:t>
      </w:r>
      <w:r w:rsidRPr="00F65A54">
        <w:t xml:space="preserve">, en zijn expliciete eisen vanuit UnLimiteD, omdat goed functionerende medewerkers de kern vormen van hoogwaardige </w:t>
      </w:r>
      <w:r w:rsidR="000615F9">
        <w:t>(</w:t>
      </w:r>
      <w:r w:rsidRPr="00F65A54">
        <w:t>forensische</w:t>
      </w:r>
      <w:r w:rsidR="000615F9">
        <w:t>)</w:t>
      </w:r>
      <w:r w:rsidRPr="00F65A54">
        <w:t xml:space="preserve"> zorg.</w:t>
      </w:r>
    </w:p>
    <w:p w14:paraId="0825E6D9" w14:textId="40676F9F" w:rsidR="008629EA" w:rsidRDefault="008629EA" w:rsidP="00EB0FFD">
      <w:r w:rsidRPr="008629EA">
        <w:t xml:space="preserve">Om dit te realiseren, is er ingezet op duidelijkheid over verwachtingen en competenties. Medewerkers weten nu beter wat er van hen wordt verwacht op het gebied van methodisch werken en persoonlijke ontwikkeling. Dit draagt bij aan een consistente en doelgerichte benadering van de zorg voor </w:t>
      </w:r>
      <w:r w:rsidR="000F6BC4">
        <w:t xml:space="preserve">(forensische) </w:t>
      </w:r>
      <w:r w:rsidR="000F1FBC">
        <w:t>cliënten</w:t>
      </w:r>
      <w:r w:rsidR="00DD5DC0">
        <w:t>.</w:t>
      </w:r>
    </w:p>
    <w:p w14:paraId="4F7029B5" w14:textId="295379DA" w:rsidR="00966EDF" w:rsidRDefault="00966EDF" w:rsidP="00EB0FFD">
      <w:r>
        <w:t xml:space="preserve">Binnen het </w:t>
      </w:r>
      <w:r w:rsidR="00B25E01">
        <w:t xml:space="preserve">maandelijks overleg, tijdens de themabesprekingen </w:t>
      </w:r>
      <w:r w:rsidR="003F49FF">
        <w:t xml:space="preserve">en de intervisie is de hulpverlening aan </w:t>
      </w:r>
      <w:r w:rsidR="000F6BC4">
        <w:t xml:space="preserve">(forensische) </w:t>
      </w:r>
      <w:r w:rsidR="000F1FBC">
        <w:t>cliënten</w:t>
      </w:r>
      <w:r w:rsidR="003F49FF">
        <w:t xml:space="preserve"> </w:t>
      </w:r>
      <w:r w:rsidR="00732D26">
        <w:t>nadrukkelijker aan bod gekomen.</w:t>
      </w:r>
    </w:p>
    <w:p w14:paraId="18975871" w14:textId="772B98C5" w:rsidR="003E4867" w:rsidRPr="00C83077" w:rsidRDefault="003E4867" w:rsidP="00EB0FFD">
      <w:r>
        <w:t>Voor ambulante begeleiding wordt een nieuw risico-instrument ontwikkeld binnen het kader van het Kwaliteitskader Forensische Zorg (KKFZ).UnLimiteD heeft hier proactief op geanticipeerd door het bestaande format voor risico-inventarisatie al aan te passen en zal de verdere ontwikkeling nauwlettend volgen.</w:t>
      </w:r>
      <w:r w:rsidR="00594144">
        <w:br/>
      </w:r>
    </w:p>
    <w:p w14:paraId="4D409C80" w14:textId="34E1CD27" w:rsidR="00A24D1B" w:rsidRPr="00EB0FFD" w:rsidRDefault="00FE576A" w:rsidP="00EB0FFD">
      <w:pPr>
        <w:pStyle w:val="Kop3"/>
      </w:pPr>
      <w:bookmarkStart w:id="38" w:name="_Toc192072436"/>
      <w:bookmarkStart w:id="39" w:name="_Toc192072523"/>
      <w:bookmarkStart w:id="40" w:name="_Toc192072438"/>
      <w:bookmarkStart w:id="41" w:name="_Toc192143731"/>
      <w:bookmarkEnd w:id="33"/>
      <w:bookmarkEnd w:id="38"/>
      <w:bookmarkEnd w:id="39"/>
      <w:r w:rsidRPr="00EB0FFD">
        <w:t xml:space="preserve"> </w:t>
      </w:r>
      <w:bookmarkStart w:id="42" w:name="_Toc199238782"/>
      <w:r w:rsidR="00283B27" w:rsidRPr="00EB0FFD">
        <w:t xml:space="preserve">Doelen en ontwikkelpunten voor </w:t>
      </w:r>
      <w:r w:rsidR="00A528D8" w:rsidRPr="00EB0FFD">
        <w:t xml:space="preserve">het </w:t>
      </w:r>
      <w:r w:rsidR="00B961D5" w:rsidRPr="00EB0FFD">
        <w:t xml:space="preserve">komende </w:t>
      </w:r>
      <w:bookmarkEnd w:id="40"/>
      <w:r w:rsidR="00A528D8" w:rsidRPr="00EB0FFD">
        <w:t>jaar</w:t>
      </w:r>
      <w:bookmarkEnd w:id="41"/>
      <w:bookmarkEnd w:id="42"/>
    </w:p>
    <w:p w14:paraId="54831E27" w14:textId="462F45CA" w:rsidR="00041697" w:rsidRPr="009F5F50" w:rsidRDefault="00A24D1B" w:rsidP="00EB0FFD">
      <w:r w:rsidRPr="009F5F50">
        <w:t xml:space="preserve">Uiterlijk op 1 september 2025 is in 80% van de casussen aantoonbaar binnen 4 weken na aanmelding effectief contact geweest tussen hulpverlener, cliënt en verwijzer, </w:t>
      </w:r>
    </w:p>
    <w:p w14:paraId="6FC5347F" w14:textId="11AE1110" w:rsidR="00385854" w:rsidRPr="009F5F50" w:rsidRDefault="00371AB3" w:rsidP="00EB0FFD">
      <w:r w:rsidRPr="009F5F50">
        <w:t xml:space="preserve">Uiterlijk op 1 december 2025 zijn er minimaal 3 specifieke prestatie-indicatoren voor </w:t>
      </w:r>
      <w:r w:rsidR="000F6BC4" w:rsidRPr="009F5F50">
        <w:t xml:space="preserve">(forensische) </w:t>
      </w:r>
      <w:r w:rsidR="000F1FBC" w:rsidRPr="009F5F50">
        <w:t>cliënten</w:t>
      </w:r>
      <w:r w:rsidRPr="009F5F50">
        <w:t xml:space="preserve"> opgenomen binnen het ISO 9001-kwaliteitsmanagementsysteem van UnLimiteD, waarmee deze doelgroep structureel wordt meegenomen in het proces van meten, analyseren en verbeteren.</w:t>
      </w:r>
    </w:p>
    <w:p w14:paraId="424FBC42" w14:textId="5728BDDA" w:rsidR="00D31B71" w:rsidRPr="009F5F50" w:rsidRDefault="00E241F0" w:rsidP="00EB0FFD">
      <w:pPr>
        <w:rPr>
          <w:color w:val="000000" w:themeColor="text1"/>
        </w:rPr>
      </w:pPr>
      <w:r w:rsidRPr="009F5F50">
        <w:rPr>
          <w:color w:val="000000" w:themeColor="text1"/>
          <w:lang w:eastAsia="nl-NL"/>
        </w:rPr>
        <w:t>S</w:t>
      </w:r>
      <w:r w:rsidR="008D1446" w:rsidRPr="009F5F50">
        <w:rPr>
          <w:color w:val="000000" w:themeColor="text1"/>
          <w:lang w:eastAsia="nl-NL"/>
        </w:rPr>
        <w:t>pecifieke prestatie-indicatore</w:t>
      </w:r>
      <w:r w:rsidR="00D31B71" w:rsidRPr="009F5F50">
        <w:rPr>
          <w:color w:val="000000" w:themeColor="text1"/>
          <w:lang w:eastAsia="nl-NL"/>
        </w:rPr>
        <w:t>n:</w:t>
      </w:r>
    </w:p>
    <w:p w14:paraId="311F7819" w14:textId="65E66FB8" w:rsidR="001422EB" w:rsidRPr="00EB0FFD" w:rsidRDefault="002B7419" w:rsidP="00EB0FFD">
      <w:pPr>
        <w:pStyle w:val="Lijstalinea"/>
        <w:numPr>
          <w:ilvl w:val="0"/>
          <w:numId w:val="38"/>
        </w:numPr>
        <w:rPr>
          <w:color w:val="000000" w:themeColor="text1"/>
        </w:rPr>
      </w:pPr>
      <w:r w:rsidRPr="00EB0FFD">
        <w:rPr>
          <w:rFonts w:eastAsia="Times New Roman"/>
          <w:b/>
          <w:bCs/>
          <w:color w:val="000000" w:themeColor="text1"/>
          <w:kern w:val="0"/>
          <w:lang w:eastAsia="nl-NL"/>
          <w14:ligatures w14:val="none"/>
        </w:rPr>
        <w:t>Recidivepercentag</w:t>
      </w:r>
      <w:r w:rsidR="001422EB" w:rsidRPr="00EB0FFD">
        <w:rPr>
          <w:rFonts w:eastAsia="Times New Roman"/>
          <w:b/>
          <w:bCs/>
          <w:color w:val="000000" w:themeColor="text1"/>
          <w:kern w:val="0"/>
          <w:lang w:eastAsia="nl-NL"/>
          <w14:ligatures w14:val="none"/>
        </w:rPr>
        <w:t>e</w:t>
      </w:r>
      <w:r w:rsidR="00441974" w:rsidRPr="00EB0FFD">
        <w:rPr>
          <w:rFonts w:eastAsia="Times New Roman"/>
          <w:b/>
          <w:bCs/>
          <w:color w:val="000000" w:themeColor="text1"/>
          <w:kern w:val="0"/>
          <w:lang w:eastAsia="nl-NL"/>
          <w14:ligatures w14:val="none"/>
        </w:rPr>
        <w:t xml:space="preserve">: </w:t>
      </w:r>
      <w:r w:rsidR="00B96591" w:rsidRPr="00EB0FFD">
        <w:rPr>
          <w:rFonts w:eastAsia="Times New Roman"/>
          <w:color w:val="000000" w:themeColor="text1"/>
          <w:kern w:val="0"/>
          <w:lang w:eastAsia="nl-NL"/>
          <w14:ligatures w14:val="none"/>
        </w:rPr>
        <w:t>verlaging van recidive door effectieve be</w:t>
      </w:r>
      <w:r w:rsidR="003603B3" w:rsidRPr="00EB0FFD">
        <w:rPr>
          <w:rFonts w:eastAsia="Times New Roman"/>
          <w:color w:val="000000" w:themeColor="text1"/>
          <w:kern w:val="0"/>
          <w:lang w:eastAsia="nl-NL"/>
          <w14:ligatures w14:val="none"/>
        </w:rPr>
        <w:t>ge</w:t>
      </w:r>
      <w:r w:rsidR="00B96591" w:rsidRPr="00EB0FFD">
        <w:rPr>
          <w:rFonts w:eastAsia="Times New Roman"/>
          <w:color w:val="000000" w:themeColor="text1"/>
          <w:kern w:val="0"/>
          <w:lang w:eastAsia="nl-NL"/>
          <w14:ligatures w14:val="none"/>
        </w:rPr>
        <w:t>leiding</w:t>
      </w:r>
    </w:p>
    <w:p w14:paraId="713ABFC0" w14:textId="4A25DFE7" w:rsidR="004D6EAB" w:rsidRPr="00EB0FFD" w:rsidRDefault="002B7419" w:rsidP="00EB0FFD">
      <w:pPr>
        <w:pStyle w:val="Lijstalinea"/>
        <w:numPr>
          <w:ilvl w:val="0"/>
          <w:numId w:val="38"/>
        </w:numPr>
        <w:rPr>
          <w:rFonts w:eastAsia="Times New Roman"/>
          <w:color w:val="EE0000"/>
          <w:kern w:val="0"/>
          <w:lang w:eastAsia="nl-NL"/>
          <w14:ligatures w14:val="none"/>
        </w:rPr>
      </w:pPr>
      <w:r w:rsidRPr="00EB0FFD">
        <w:rPr>
          <w:rFonts w:eastAsia="Times New Roman"/>
          <w:b/>
          <w:bCs/>
          <w:color w:val="000000" w:themeColor="text1"/>
          <w:kern w:val="0"/>
          <w:lang w:eastAsia="nl-NL"/>
          <w14:ligatures w14:val="none"/>
        </w:rPr>
        <w:t>Re-integratiesucces</w:t>
      </w:r>
      <w:r w:rsidR="0009518E" w:rsidRPr="00EB0FFD">
        <w:rPr>
          <w:rFonts w:eastAsia="Times New Roman"/>
          <w:b/>
          <w:bCs/>
          <w:color w:val="000000" w:themeColor="text1"/>
          <w:kern w:val="0"/>
          <w:lang w:eastAsia="nl-NL"/>
          <w14:ligatures w14:val="none"/>
        </w:rPr>
        <w:t xml:space="preserve">: </w:t>
      </w:r>
      <w:r w:rsidR="0009518E" w:rsidRPr="00EB0FFD">
        <w:rPr>
          <w:rFonts w:eastAsia="Times New Roman"/>
          <w:color w:val="000000" w:themeColor="text1"/>
          <w:kern w:val="0"/>
          <w:lang w:eastAsia="nl-NL"/>
          <w14:ligatures w14:val="none"/>
        </w:rPr>
        <w:t xml:space="preserve">bevorderen van </w:t>
      </w:r>
      <w:r w:rsidR="005371A8" w:rsidRPr="00EB0FFD">
        <w:rPr>
          <w:rFonts w:eastAsia="Times New Roman"/>
          <w:color w:val="000000" w:themeColor="text1"/>
          <w:kern w:val="0"/>
          <w:lang w:eastAsia="nl-NL"/>
          <w14:ligatures w14:val="none"/>
        </w:rPr>
        <w:t>“meedoen in d</w:t>
      </w:r>
      <w:r w:rsidR="00005B3C" w:rsidRPr="00EB0FFD">
        <w:rPr>
          <w:rFonts w:eastAsia="Times New Roman"/>
          <w:color w:val="000000" w:themeColor="text1"/>
          <w:kern w:val="0"/>
          <w:lang w:eastAsia="nl-NL"/>
          <w14:ligatures w14:val="none"/>
        </w:rPr>
        <w:t>e</w:t>
      </w:r>
      <w:r w:rsidR="005371A8" w:rsidRPr="00EB0FFD">
        <w:rPr>
          <w:rFonts w:eastAsia="Times New Roman"/>
          <w:color w:val="000000" w:themeColor="text1"/>
          <w:kern w:val="0"/>
          <w:lang w:eastAsia="nl-NL"/>
          <w14:ligatures w14:val="none"/>
        </w:rPr>
        <w:t xml:space="preserve"> maatschappij”</w:t>
      </w:r>
      <w:r w:rsidR="00353373" w:rsidRPr="00EB0FFD">
        <w:rPr>
          <w:rFonts w:eastAsia="Times New Roman"/>
          <w:color w:val="000000" w:themeColor="text1"/>
          <w:kern w:val="0"/>
          <w:lang w:eastAsia="nl-NL"/>
          <w14:ligatures w14:val="none"/>
        </w:rPr>
        <w:t xml:space="preserve"> en zelfredzaamheid</w:t>
      </w:r>
    </w:p>
    <w:p w14:paraId="1D05E168" w14:textId="5E90B4B3" w:rsidR="002B7419" w:rsidRPr="00EB0FFD" w:rsidRDefault="002B7419" w:rsidP="00EB0FFD">
      <w:pPr>
        <w:pStyle w:val="Lijstalinea"/>
        <w:numPr>
          <w:ilvl w:val="0"/>
          <w:numId w:val="38"/>
        </w:numPr>
        <w:rPr>
          <w:color w:val="000000" w:themeColor="text1"/>
        </w:rPr>
      </w:pPr>
      <w:r w:rsidRPr="00EB0FFD">
        <w:rPr>
          <w:rFonts w:eastAsia="Times New Roman"/>
          <w:b/>
          <w:bCs/>
          <w:color w:val="000000" w:themeColor="text1"/>
          <w:kern w:val="0"/>
          <w:lang w:eastAsia="nl-NL"/>
          <w14:ligatures w14:val="none"/>
        </w:rPr>
        <w:t>Gedragsverandering en rehabilitatie</w:t>
      </w:r>
      <w:r w:rsidR="00353373" w:rsidRPr="00EB0FFD">
        <w:rPr>
          <w:rFonts w:eastAsia="Times New Roman"/>
          <w:b/>
          <w:bCs/>
          <w:color w:val="000000" w:themeColor="text1"/>
          <w:kern w:val="0"/>
          <w:lang w:eastAsia="nl-NL"/>
          <w14:ligatures w14:val="none"/>
        </w:rPr>
        <w:t xml:space="preserve">: </w:t>
      </w:r>
      <w:r w:rsidR="007A5388" w:rsidRPr="00EB0FFD">
        <w:rPr>
          <w:rFonts w:eastAsia="Times New Roman"/>
          <w:color w:val="000000" w:themeColor="text1"/>
          <w:kern w:val="0"/>
          <w:lang w:eastAsia="nl-NL"/>
          <w14:ligatures w14:val="none"/>
        </w:rPr>
        <w:t>verminderen van risico op terugval en verbeteren van sociale vaardigheden</w:t>
      </w:r>
      <w:r w:rsidR="00594144">
        <w:rPr>
          <w:rFonts w:eastAsia="Times New Roman"/>
          <w:color w:val="000000" w:themeColor="text1"/>
          <w:kern w:val="0"/>
          <w:lang w:eastAsia="nl-NL"/>
          <w14:ligatures w14:val="none"/>
        </w:rPr>
        <w:br/>
      </w:r>
    </w:p>
    <w:p w14:paraId="4AA1D5E7" w14:textId="575FAAE4" w:rsidR="005864E3" w:rsidRPr="005864E3" w:rsidRDefault="00687DEF" w:rsidP="00594144">
      <w:pPr>
        <w:pStyle w:val="Kop2"/>
      </w:pPr>
      <w:bookmarkStart w:id="43" w:name="_Toc192072440"/>
      <w:bookmarkStart w:id="44" w:name="_Toc192143732"/>
      <w:bookmarkEnd w:id="34"/>
      <w:r w:rsidRPr="00EB0FFD">
        <w:t xml:space="preserve"> </w:t>
      </w:r>
      <w:bookmarkStart w:id="45" w:name="_Toc199238783"/>
      <w:r w:rsidR="006C1540" w:rsidRPr="00EB0FFD">
        <w:t xml:space="preserve">Pijler 2: </w:t>
      </w:r>
      <w:r w:rsidR="008A48D7" w:rsidRPr="00EB0FFD">
        <w:t>Forensisch Vakmanschap</w:t>
      </w:r>
      <w:bookmarkEnd w:id="43"/>
      <w:bookmarkEnd w:id="44"/>
      <w:bookmarkEnd w:id="45"/>
    </w:p>
    <w:p w14:paraId="0B5C3F93" w14:textId="77777777" w:rsidR="00A63E26" w:rsidRPr="00EB0FFD" w:rsidRDefault="00613B17" w:rsidP="00EB0FFD">
      <w:pPr>
        <w:pStyle w:val="Kop3"/>
      </w:pPr>
      <w:bookmarkStart w:id="46" w:name="_Toc192072441"/>
      <w:bookmarkStart w:id="47" w:name="_Toc192143733"/>
      <w:bookmarkStart w:id="48" w:name="_Toc199238784"/>
      <w:r w:rsidRPr="00EB0FFD">
        <w:t>Algemeen beeld</w:t>
      </w:r>
      <w:bookmarkEnd w:id="46"/>
      <w:bookmarkEnd w:id="47"/>
      <w:bookmarkEnd w:id="48"/>
    </w:p>
    <w:p w14:paraId="2CED80F5" w14:textId="40B56E7B" w:rsidR="0047707C" w:rsidRPr="00A63E26" w:rsidRDefault="0047707C" w:rsidP="00EB0FFD">
      <w:r w:rsidRPr="00A63E26">
        <w:t xml:space="preserve">Binnen UnLimiteD wordt het </w:t>
      </w:r>
      <w:r w:rsidRPr="00A63E26">
        <w:rPr>
          <w:rStyle w:val="Zwaar"/>
          <w:rFonts w:cstheme="minorHAnsi"/>
          <w:color w:val="000000" w:themeColor="text1"/>
        </w:rPr>
        <w:t>Forensisch Vakmanschap</w:t>
      </w:r>
      <w:r w:rsidRPr="00A63E26">
        <w:t xml:space="preserve"> vormgegeven door één specifieke medewerker met jarenlange ervaring als toezichthouder bij de Reclassering. Deze rol wordt uitgevoerd als </w:t>
      </w:r>
      <w:r w:rsidRPr="00A63E26">
        <w:rPr>
          <w:rStyle w:val="Zwaar"/>
          <w:rFonts w:cstheme="minorHAnsi"/>
          <w:color w:val="000000" w:themeColor="text1"/>
        </w:rPr>
        <w:t>nevenactiviteit</w:t>
      </w:r>
      <w:r w:rsidRPr="00A63E26">
        <w:t>, naast de reguliere caseload van de medewerker. Het doel van deze invulling is het borgen van forensische expertise binnen de organisatie en het versterken van de verbinding met justitiële partners.</w:t>
      </w:r>
    </w:p>
    <w:p w14:paraId="2E790468" w14:textId="77777777" w:rsidR="0047707C" w:rsidRPr="00EB0FFD" w:rsidRDefault="0047707C" w:rsidP="00EB0FFD">
      <w:pPr>
        <w:rPr>
          <w:i/>
          <w:iCs/>
        </w:rPr>
      </w:pPr>
      <w:r w:rsidRPr="00EB0FFD">
        <w:rPr>
          <w:rStyle w:val="Zwaar"/>
          <w:rFonts w:cstheme="minorHAnsi"/>
          <w:b w:val="0"/>
          <w:bCs w:val="0"/>
          <w:i/>
          <w:iCs/>
          <w:color w:val="000000" w:themeColor="text1"/>
        </w:rPr>
        <w:t>Taken en verantwoordelijkheden van de Forensisch Vakman:</w:t>
      </w:r>
    </w:p>
    <w:p w14:paraId="73AAD59B" w14:textId="77777777" w:rsidR="0047707C" w:rsidRDefault="0047707C" w:rsidP="00EB0FFD">
      <w:pPr>
        <w:pStyle w:val="Lijstalinea"/>
        <w:numPr>
          <w:ilvl w:val="0"/>
          <w:numId w:val="39"/>
        </w:numPr>
      </w:pPr>
      <w:r>
        <w:rPr>
          <w:rStyle w:val="Zwaar"/>
        </w:rPr>
        <w:lastRenderedPageBreak/>
        <w:t>Deelname aan relevante overleggen</w:t>
      </w:r>
      <w:r>
        <w:t xml:space="preserve"> met betrekking tot forensische zorg, intern en extern.</w:t>
      </w:r>
    </w:p>
    <w:p w14:paraId="7BD1949D" w14:textId="77777777" w:rsidR="0047707C" w:rsidRDefault="0047707C" w:rsidP="00EB0FFD">
      <w:pPr>
        <w:pStyle w:val="Lijstalinea"/>
        <w:numPr>
          <w:ilvl w:val="0"/>
          <w:numId w:val="39"/>
        </w:numPr>
      </w:pPr>
      <w:r>
        <w:rPr>
          <w:rStyle w:val="Zwaar"/>
        </w:rPr>
        <w:t>Vertegenwoordiging van UnLimiteD</w:t>
      </w:r>
      <w:r>
        <w:t xml:space="preserve"> op jaarlijkse evenementen georganiseerd door Justitie, eventueel samen met een collega.</w:t>
      </w:r>
    </w:p>
    <w:p w14:paraId="323F4E3C" w14:textId="77777777" w:rsidR="0047707C" w:rsidRDefault="0047707C" w:rsidP="00EB0FFD">
      <w:pPr>
        <w:pStyle w:val="Lijstalinea"/>
        <w:numPr>
          <w:ilvl w:val="0"/>
          <w:numId w:val="39"/>
        </w:numPr>
      </w:pPr>
      <w:r>
        <w:rPr>
          <w:rStyle w:val="Zwaar"/>
        </w:rPr>
        <w:t>Actieve deelname aan ‘Vrienden van het Forensisch Forum’</w:t>
      </w:r>
      <w:r>
        <w:t>, een netwerkplatform voor professionals in de forensische zorg.</w:t>
      </w:r>
    </w:p>
    <w:p w14:paraId="41A92FBC" w14:textId="421D7B10" w:rsidR="0047707C" w:rsidRDefault="0047707C" w:rsidP="00EB0FFD">
      <w:pPr>
        <w:pStyle w:val="Lijstalinea"/>
        <w:numPr>
          <w:ilvl w:val="0"/>
          <w:numId w:val="39"/>
        </w:numPr>
      </w:pPr>
      <w:r>
        <w:rPr>
          <w:rStyle w:val="Zwaar"/>
        </w:rPr>
        <w:t>Vervullen van een vraagbaakfunctie</w:t>
      </w:r>
      <w:r>
        <w:t xml:space="preserve"> voor collega-hulpverleners bij specifieke casussen en vraagstukken omtrent </w:t>
      </w:r>
      <w:r w:rsidR="000F6BC4">
        <w:t xml:space="preserve">(forensische) </w:t>
      </w:r>
      <w:r w:rsidR="000F1FBC">
        <w:t>cliënten</w:t>
      </w:r>
      <w:r>
        <w:t>.</w:t>
      </w:r>
    </w:p>
    <w:p w14:paraId="12991445" w14:textId="273D347A" w:rsidR="0047707C" w:rsidRDefault="0047707C" w:rsidP="00EB0FFD">
      <w:pPr>
        <w:pStyle w:val="Lijstalinea"/>
        <w:numPr>
          <w:ilvl w:val="0"/>
          <w:numId w:val="39"/>
        </w:numPr>
        <w:spacing w:before="100" w:beforeAutospacing="1" w:after="100" w:afterAutospacing="1" w:line="240" w:lineRule="auto"/>
      </w:pPr>
      <w:r>
        <w:rPr>
          <w:rStyle w:val="Zwaar"/>
        </w:rPr>
        <w:t>Bijdragen aan beleidsvorming</w:t>
      </w:r>
      <w:r>
        <w:t xml:space="preserve"> binnen UnLimiteD ten aanzien van forensische zorg en </w:t>
      </w:r>
      <w:r w:rsidR="000F6BC4">
        <w:t xml:space="preserve">(forensische) </w:t>
      </w:r>
      <w:r w:rsidR="000F1FBC">
        <w:t>cliënten</w:t>
      </w:r>
      <w:r>
        <w:t>.</w:t>
      </w:r>
    </w:p>
    <w:p w14:paraId="15AB4DCC" w14:textId="2DFDBAE1" w:rsidR="0047707C" w:rsidRDefault="0047707C" w:rsidP="00EB0FFD">
      <w:pPr>
        <w:pStyle w:val="Lijstalinea"/>
        <w:numPr>
          <w:ilvl w:val="0"/>
          <w:numId w:val="39"/>
        </w:numPr>
        <w:spacing w:before="100" w:beforeAutospacing="1" w:after="100" w:afterAutospacing="1" w:line="240" w:lineRule="auto"/>
      </w:pPr>
      <w:r>
        <w:rPr>
          <w:rStyle w:val="Zwaar"/>
        </w:rPr>
        <w:t>Verantwoording afleggen</w:t>
      </w:r>
      <w:r>
        <w:t xml:space="preserve"> aan de bestuurders van UnLimiteD over de uitgevoerde werkzaamheden binnen deze rol.</w:t>
      </w:r>
    </w:p>
    <w:p w14:paraId="67D43D76" w14:textId="1AA6424B" w:rsidR="0047707C" w:rsidRDefault="0047707C" w:rsidP="00EB0FFD">
      <w:pPr>
        <w:pStyle w:val="Lijstalinea"/>
        <w:numPr>
          <w:ilvl w:val="0"/>
          <w:numId w:val="39"/>
        </w:numPr>
        <w:spacing w:before="100" w:beforeAutospacing="1" w:after="100" w:afterAutospacing="1" w:line="240" w:lineRule="auto"/>
      </w:pPr>
      <w:r>
        <w:rPr>
          <w:rStyle w:val="Zwaar"/>
        </w:rPr>
        <w:t>Netwerkfunctie richting Reclassering</w:t>
      </w:r>
      <w:r w:rsidR="00FD7B1C">
        <w:rPr>
          <w:rStyle w:val="Zwaar"/>
        </w:rPr>
        <w:t>,</w:t>
      </w:r>
      <w:r>
        <w:rPr>
          <w:rStyle w:val="Zwaar"/>
        </w:rPr>
        <w:t xml:space="preserve"> toezichthouders</w:t>
      </w:r>
      <w:r w:rsidR="00FD7B1C">
        <w:rPr>
          <w:rStyle w:val="Zwaar"/>
        </w:rPr>
        <w:t xml:space="preserve"> en Forensisch</w:t>
      </w:r>
      <w:r w:rsidR="005976D1">
        <w:rPr>
          <w:rStyle w:val="Zwaar"/>
        </w:rPr>
        <w:t xml:space="preserve"> Wij-team</w:t>
      </w:r>
      <w:r>
        <w:t>, die actief contact onderhouden met de forensisch vakman.</w:t>
      </w:r>
    </w:p>
    <w:p w14:paraId="036C61E6" w14:textId="5C06130D" w:rsidR="00AA211B" w:rsidRDefault="00AA211B" w:rsidP="00EB0FFD">
      <w:r>
        <w:t xml:space="preserve">De inzet van deze medewerker versterkt de deskundigheid van het team in de omgang met </w:t>
      </w:r>
      <w:r w:rsidR="000F6BC4">
        <w:t xml:space="preserve">(forensische) </w:t>
      </w:r>
      <w:r w:rsidR="000F1FBC">
        <w:t>cliënten</w:t>
      </w:r>
      <w:r>
        <w:t xml:space="preserve"> en draagt bij aan professionele samenwerking met ketenpartners in het forensische werkveld.</w:t>
      </w:r>
    </w:p>
    <w:p w14:paraId="1B0ADE33" w14:textId="19D5D881" w:rsidR="00F17F8A" w:rsidRPr="00F95BF5" w:rsidRDefault="00F17F8A" w:rsidP="00EB0FFD">
      <w:r>
        <w:t>Medewerkers van UnLimiteD nemen deel aan intervisie</w:t>
      </w:r>
      <w:r w:rsidR="004E1535">
        <w:t xml:space="preserve"> </w:t>
      </w:r>
      <w:r w:rsidR="004C37A0">
        <w:t>en aan de themabesprekingen</w:t>
      </w:r>
      <w:r>
        <w:t xml:space="preserve">. </w:t>
      </w:r>
      <w:r w:rsidR="00C90DBA">
        <w:t xml:space="preserve">Bij UnLimiteD </w:t>
      </w:r>
      <w:r>
        <w:t xml:space="preserve"> is een psychologe (tevens gedragswetenschapper) beschikbaar om cliënten intensiever en specifieker te bespreken </w:t>
      </w:r>
      <w:r w:rsidRPr="00316E2E">
        <w:t>indien noodzakelijk en in overleg</w:t>
      </w:r>
      <w:r w:rsidR="00316E2E">
        <w:rPr>
          <w:color w:val="EE0000"/>
        </w:rPr>
        <w:t xml:space="preserve">. </w:t>
      </w:r>
      <w:r w:rsidR="00316E2E" w:rsidRPr="00F95BF5">
        <w:t xml:space="preserve">Reden kan zijn </w:t>
      </w:r>
      <w:r w:rsidR="00FE4C1C" w:rsidRPr="00F95BF5">
        <w:t>wachtlijst bij o.a. GGZ</w:t>
      </w:r>
      <w:r w:rsidR="00AD3A39">
        <w:t>,</w:t>
      </w:r>
      <w:r w:rsidR="00812983">
        <w:t xml:space="preserve"> hier</w:t>
      </w:r>
      <w:r w:rsidR="00F95BF5" w:rsidRPr="00F95BF5">
        <w:t>door cliënten kunnen terugvallen in gedrag.</w:t>
      </w:r>
    </w:p>
    <w:p w14:paraId="0447F30D" w14:textId="70713009" w:rsidR="009B0217" w:rsidRPr="00EB0FFD" w:rsidRDefault="00BF0502" w:rsidP="00EB0FFD">
      <w:r w:rsidRPr="00BF0502">
        <w:t xml:space="preserve">Er vindt regelmatig multidisciplinair overleg plaats buiten de </w:t>
      </w:r>
      <w:r w:rsidR="00815701">
        <w:t>UnLimiteD</w:t>
      </w:r>
      <w:r w:rsidRPr="00BF0502">
        <w:t>. Dit kan zowel op verzoek zijn van de verwijzer als op verzoek van UnLimiteD.</w:t>
      </w:r>
      <w:r w:rsidR="00594144">
        <w:br/>
      </w:r>
    </w:p>
    <w:p w14:paraId="6EF21FE0" w14:textId="7C716FB5" w:rsidR="00C73A5F" w:rsidRPr="00C73A5F" w:rsidRDefault="00613B17" w:rsidP="00C73A5F">
      <w:pPr>
        <w:pStyle w:val="Kop3"/>
      </w:pPr>
      <w:bookmarkStart w:id="49" w:name="_Toc192072442"/>
      <w:bookmarkStart w:id="50" w:name="_Toc192143734"/>
      <w:bookmarkStart w:id="51" w:name="_Toc199238785"/>
      <w:r w:rsidRPr="00EB0FFD">
        <w:t>Terugblik afgelopen jaar</w:t>
      </w:r>
      <w:bookmarkEnd w:id="49"/>
      <w:bookmarkEnd w:id="50"/>
      <w:bookmarkEnd w:id="51"/>
    </w:p>
    <w:p w14:paraId="4D281541" w14:textId="256E1469" w:rsidR="006526C7" w:rsidRDefault="006526C7" w:rsidP="00EB0FFD">
      <w:r>
        <w:t xml:space="preserve">Alle medewerkers van UnLimiteD zijn geschoold volgens het Programma Forensisch Vakmanschap. Deze scholing stelt medewerkers in staat om hun kennis en vaardigheden op het gebied van forensische hulpverlening actueel te houden, zodat zij blijvend kwalitatief hoogwaardige zorg kunnen bieden aan (onder andere) </w:t>
      </w:r>
      <w:r w:rsidR="000F6BC4">
        <w:t xml:space="preserve">(forensische) </w:t>
      </w:r>
      <w:r w:rsidR="00F95BF5">
        <w:t>cliënten</w:t>
      </w:r>
      <w:r>
        <w:t>.</w:t>
      </w:r>
    </w:p>
    <w:p w14:paraId="4BF74867" w14:textId="55EC5526" w:rsidR="00B1405F" w:rsidRDefault="00B1405F" w:rsidP="00EB0FFD">
      <w:pPr>
        <w:rPr>
          <w:rFonts w:cstheme="minorHAnsi"/>
          <w:bCs/>
        </w:rPr>
      </w:pPr>
      <w:bookmarkStart w:id="52" w:name="_Hlk174012548"/>
      <w:bookmarkStart w:id="53" w:name="_Hlk180403630"/>
      <w:r>
        <w:rPr>
          <w:rFonts w:cstheme="minorHAnsi"/>
          <w:bCs/>
        </w:rPr>
        <w:t>In 2024 heeft er een herhaling agressie/weerbaarheidstraining plaatsgevonden, deze training is bedoeld voor medewerkers die ondanks eerdere scholing, angstig blijven met name voor verbale agressie. Deze training heeft plaats gevonden op de locatie van UnLimiteD, zodat de werkomgeving betrokken kan worden. Deze training  is enorm goed ontvangen binnen het team, UnLimiteD wil deze training  jaarlijks terug laten keren</w:t>
      </w:r>
      <w:bookmarkEnd w:id="52"/>
      <w:r>
        <w:rPr>
          <w:rFonts w:cstheme="minorHAnsi"/>
          <w:bCs/>
        </w:rPr>
        <w:t>.</w:t>
      </w:r>
      <w:bookmarkEnd w:id="53"/>
    </w:p>
    <w:p w14:paraId="68A17347" w14:textId="77777777" w:rsidR="00B1405F" w:rsidRDefault="00B1405F" w:rsidP="00EB0FFD">
      <w:pPr>
        <w:rPr>
          <w:rFonts w:cstheme="minorHAnsi"/>
          <w:bCs/>
        </w:rPr>
      </w:pPr>
      <w:r>
        <w:rPr>
          <w:rFonts w:cstheme="minorHAnsi"/>
          <w:bCs/>
        </w:rPr>
        <w:t>Themabesprekingen die plaats hebben gevonden in 2024:</w:t>
      </w:r>
    </w:p>
    <w:p w14:paraId="14D05F29" w14:textId="77777777" w:rsidR="00B1405F" w:rsidRPr="00EB0FFD" w:rsidRDefault="00B1405F" w:rsidP="00EB0FFD">
      <w:pPr>
        <w:pStyle w:val="Lijstalinea"/>
        <w:numPr>
          <w:ilvl w:val="0"/>
          <w:numId w:val="40"/>
        </w:numPr>
        <w:rPr>
          <w:rFonts w:cstheme="minorHAnsi"/>
          <w:bCs/>
        </w:rPr>
      </w:pPr>
      <w:r w:rsidRPr="00EB0FFD">
        <w:rPr>
          <w:rFonts w:cstheme="minorHAnsi"/>
          <w:bCs/>
        </w:rPr>
        <w:t>Masterclass CPTSS.</w:t>
      </w:r>
    </w:p>
    <w:p w14:paraId="18DF5EBF" w14:textId="77777777" w:rsidR="00B1405F" w:rsidRPr="00EB0FFD" w:rsidRDefault="00B1405F" w:rsidP="00EB0FFD">
      <w:pPr>
        <w:pStyle w:val="Lijstalinea"/>
        <w:numPr>
          <w:ilvl w:val="0"/>
          <w:numId w:val="40"/>
        </w:numPr>
        <w:rPr>
          <w:rFonts w:cstheme="minorHAnsi"/>
          <w:bCs/>
        </w:rPr>
      </w:pPr>
      <w:r w:rsidRPr="00EB0FFD">
        <w:rPr>
          <w:rFonts w:cstheme="minorHAnsi"/>
          <w:bCs/>
        </w:rPr>
        <w:t>Motiverende gespreksvoering.</w:t>
      </w:r>
    </w:p>
    <w:p w14:paraId="2BA3F936" w14:textId="76533088" w:rsidR="00397655" w:rsidRPr="00EB0FFD" w:rsidRDefault="00B1405F" w:rsidP="00EB0FFD">
      <w:pPr>
        <w:pStyle w:val="Lijstalinea"/>
        <w:numPr>
          <w:ilvl w:val="0"/>
          <w:numId w:val="40"/>
        </w:numPr>
        <w:rPr>
          <w:rFonts w:cstheme="minorHAnsi"/>
          <w:bCs/>
        </w:rPr>
      </w:pPr>
      <w:r w:rsidRPr="00EB0FFD">
        <w:rPr>
          <w:rFonts w:cstheme="minorHAnsi"/>
          <w:bCs/>
        </w:rPr>
        <w:t>Verwarde mensen &amp; politie.</w:t>
      </w:r>
    </w:p>
    <w:p w14:paraId="1B898675" w14:textId="7870F1CD" w:rsidR="001F5746" w:rsidRDefault="00FF3513" w:rsidP="00EB0FFD">
      <w:pPr>
        <w:rPr>
          <w:rFonts w:cstheme="minorHAnsi"/>
          <w:bCs/>
        </w:rPr>
      </w:pPr>
      <w:r>
        <w:rPr>
          <w:rFonts w:cstheme="minorHAnsi"/>
          <w:bCs/>
        </w:rPr>
        <w:t>I</w:t>
      </w:r>
      <w:r w:rsidR="00170EE3" w:rsidRPr="00B1405F">
        <w:rPr>
          <w:rFonts w:cstheme="minorHAnsi"/>
          <w:bCs/>
        </w:rPr>
        <w:t>n 2024 hebben er drie scholingsmomenten plaats gevonden met onze     gedragswetenschapper/psycholoog (verplicht voor 18-). Tijdens deze scholingsmomenten worden diverse onderwerpen besproken met als doel ondersteuning te bieden op diverse vlakken</w:t>
      </w:r>
      <w:r w:rsidR="00B1405F">
        <w:rPr>
          <w:rFonts w:cstheme="minorHAnsi"/>
          <w:bCs/>
        </w:rPr>
        <w:t>.</w:t>
      </w:r>
    </w:p>
    <w:p w14:paraId="22241DEC" w14:textId="7B30D5DD" w:rsidR="006526C7" w:rsidRPr="001F5746" w:rsidRDefault="006526C7" w:rsidP="00EB0FFD">
      <w:pPr>
        <w:rPr>
          <w:rFonts w:cstheme="minorHAnsi"/>
          <w:bCs/>
        </w:rPr>
      </w:pPr>
      <w:r>
        <w:t>UnLimiteD onderstreept het belang van continue deskundigheidsbevordering en is om die reden aangesloten bij  Vrienden van het Forensisch Forum. Door d</w:t>
      </w:r>
      <w:r w:rsidR="00BA36F7">
        <w:t xml:space="preserve">it </w:t>
      </w:r>
      <w:r>
        <w:t>netwerk blijven medewerkers op de hoogte van actuele ontwikkelingen binnen het forensisch werkveld.</w:t>
      </w:r>
    </w:p>
    <w:p w14:paraId="0BDC92DB" w14:textId="4488C450" w:rsidR="006526C7" w:rsidRDefault="006526C7" w:rsidP="00EB0FFD">
      <w:r>
        <w:lastRenderedPageBreak/>
        <w:t xml:space="preserve">Daarnaast beschikt UnLimiteD over een gestructureerd inwerkprogramma voor nieuwe medewerkers, waarin expliciete aandacht wordt besteed aan het werken met </w:t>
      </w:r>
      <w:r w:rsidR="000F6BC4">
        <w:t xml:space="preserve">(forensische) </w:t>
      </w:r>
      <w:r w:rsidR="00F95BF5">
        <w:t>cliënten</w:t>
      </w:r>
      <w:r>
        <w:t xml:space="preserve">. Op deze manier wordt kennis rondom deze doelgroep geborgd binnen de organisatie en draagt elke medewerker actief bij aan een </w:t>
      </w:r>
      <w:r w:rsidR="00C73A5F">
        <w:t>(</w:t>
      </w:r>
      <w:r>
        <w:t>forensisch</w:t>
      </w:r>
      <w:r w:rsidR="00C73A5F">
        <w:t>)</w:t>
      </w:r>
      <w:r>
        <w:t xml:space="preserve"> vaardig team.</w:t>
      </w:r>
      <w:r w:rsidR="00594144">
        <w:br/>
      </w:r>
    </w:p>
    <w:p w14:paraId="7D9EB5A6" w14:textId="6B83B390" w:rsidR="003A59FD" w:rsidRPr="00594144" w:rsidRDefault="003A59FD" w:rsidP="00594144">
      <w:pPr>
        <w:pStyle w:val="Kop3"/>
      </w:pPr>
      <w:bookmarkStart w:id="54" w:name="_Toc192072443"/>
      <w:bookmarkStart w:id="55" w:name="_Toc192143735"/>
      <w:bookmarkStart w:id="56" w:name="_Toc199238786"/>
      <w:r w:rsidRPr="00EB0FFD">
        <w:t xml:space="preserve">Doelen en ontwikkelpunten voor </w:t>
      </w:r>
      <w:r w:rsidR="00A528D8" w:rsidRPr="00EB0FFD">
        <w:t>het komende jaar</w:t>
      </w:r>
      <w:bookmarkEnd w:id="54"/>
      <w:bookmarkEnd w:id="55"/>
      <w:bookmarkEnd w:id="56"/>
    </w:p>
    <w:p w14:paraId="5E5F18CA" w14:textId="4CC6E9EC" w:rsidR="00830931" w:rsidRDefault="006D436A" w:rsidP="00EB0FFD">
      <w:pPr>
        <w:pStyle w:val="Lijstalinea"/>
        <w:numPr>
          <w:ilvl w:val="0"/>
          <w:numId w:val="41"/>
        </w:numPr>
      </w:pPr>
      <w:r>
        <w:t>Alle medewerkers behalen in 202</w:t>
      </w:r>
      <w:r w:rsidR="00430E2A">
        <w:t>5</w:t>
      </w:r>
      <w:r>
        <w:t xml:space="preserve"> minimaal 5 certificaten binnen de Forensische </w:t>
      </w:r>
      <w:r w:rsidR="00ED581E">
        <w:t xml:space="preserve">                        </w:t>
      </w:r>
      <w:r>
        <w:t>Leerlijn</w:t>
      </w:r>
      <w:r w:rsidR="00830931">
        <w:t>.</w:t>
      </w:r>
    </w:p>
    <w:p w14:paraId="272AD5E8" w14:textId="15498DAC" w:rsidR="006D436A" w:rsidRPr="00CA4926" w:rsidRDefault="00893E02" w:rsidP="00EB0FFD">
      <w:pPr>
        <w:pStyle w:val="Lijstalinea"/>
        <w:numPr>
          <w:ilvl w:val="0"/>
          <w:numId w:val="41"/>
        </w:numPr>
        <w:rPr>
          <w:rStyle w:val="Zwaar"/>
        </w:rPr>
      </w:pPr>
      <w:r w:rsidRPr="00EB0FFD">
        <w:rPr>
          <w:rStyle w:val="Zwaar"/>
          <w:b w:val="0"/>
          <w:bCs w:val="0"/>
        </w:rPr>
        <w:t>Actief gebruikmaken van het Programma Forensisch Vakmanschap en tijdig inspelen op relevante ontwikkelingen.</w:t>
      </w:r>
      <w:r w:rsidR="003516FF" w:rsidRPr="003516FF">
        <w:t xml:space="preserve"> </w:t>
      </w:r>
      <w:r w:rsidR="003516FF" w:rsidRPr="00EB0FFD">
        <w:rPr>
          <w:rStyle w:val="Zwaar"/>
          <w:b w:val="0"/>
          <w:bCs w:val="0"/>
        </w:rPr>
        <w:t>Monitoring van het aanbo</w:t>
      </w:r>
      <w:r w:rsidR="00CA4926" w:rsidRPr="00EB0FFD">
        <w:rPr>
          <w:rStyle w:val="Zwaar"/>
          <w:b w:val="0"/>
          <w:bCs w:val="0"/>
        </w:rPr>
        <w:t>d.</w:t>
      </w:r>
    </w:p>
    <w:p w14:paraId="755B90FF" w14:textId="0C10871D" w:rsidR="00CA4926" w:rsidRPr="00EB0FFD" w:rsidRDefault="00464AB1" w:rsidP="00EB0FFD">
      <w:pPr>
        <w:pStyle w:val="Lijstalinea"/>
        <w:numPr>
          <w:ilvl w:val="0"/>
          <w:numId w:val="41"/>
        </w:numPr>
        <w:rPr>
          <w:rStyle w:val="Zwaar"/>
          <w:b w:val="0"/>
          <w:bCs w:val="0"/>
        </w:rPr>
      </w:pPr>
      <w:r w:rsidRPr="00EB0FFD">
        <w:rPr>
          <w:rStyle w:val="Zwaar"/>
          <w:b w:val="0"/>
          <w:bCs w:val="0"/>
        </w:rPr>
        <w:t xml:space="preserve">In </w:t>
      </w:r>
      <w:r w:rsidR="00294413" w:rsidRPr="00EB0FFD">
        <w:rPr>
          <w:rStyle w:val="Zwaar"/>
          <w:b w:val="0"/>
          <w:bCs w:val="0"/>
        </w:rPr>
        <w:t xml:space="preserve">2025 wil </w:t>
      </w:r>
      <w:r w:rsidR="00385DF1" w:rsidRPr="00EB0FFD">
        <w:rPr>
          <w:rStyle w:val="Zwaar"/>
          <w:b w:val="0"/>
          <w:bCs w:val="0"/>
        </w:rPr>
        <w:t>UnLimiteD</w:t>
      </w:r>
      <w:r w:rsidR="00294413" w:rsidRPr="00EB0FFD">
        <w:rPr>
          <w:rStyle w:val="Zwaar"/>
          <w:b w:val="0"/>
          <w:bCs w:val="0"/>
        </w:rPr>
        <w:t xml:space="preserve"> de weerbaarheid van alle medewerkers met 50% </w:t>
      </w:r>
      <w:r w:rsidR="00385DF1" w:rsidRPr="00EB0FFD">
        <w:rPr>
          <w:rStyle w:val="Zwaar"/>
          <w:b w:val="0"/>
          <w:bCs w:val="0"/>
        </w:rPr>
        <w:t>verhoogd hebben.</w:t>
      </w:r>
    </w:p>
    <w:p w14:paraId="0C15E754" w14:textId="288AF810" w:rsidR="0047675F" w:rsidRPr="00EB0FFD" w:rsidRDefault="00E37707" w:rsidP="00EB0FFD">
      <w:pPr>
        <w:pStyle w:val="Lijstalinea"/>
        <w:numPr>
          <w:ilvl w:val="0"/>
          <w:numId w:val="41"/>
        </w:numPr>
        <w:rPr>
          <w:rStyle w:val="Zwaar"/>
          <w:b w:val="0"/>
          <w:bCs w:val="0"/>
        </w:rPr>
      </w:pPr>
      <w:r w:rsidRPr="00EB0FFD">
        <w:rPr>
          <w:rStyle w:val="Zwaar"/>
          <w:b w:val="0"/>
          <w:bCs w:val="0"/>
        </w:rPr>
        <w:t>Vaststelling en borging van een structureel scholingsbudget in 2025</w:t>
      </w:r>
      <w:r w:rsidR="0050120F" w:rsidRPr="00EB0FFD">
        <w:rPr>
          <w:rStyle w:val="Zwaar"/>
          <w:b w:val="0"/>
          <w:bCs w:val="0"/>
        </w:rPr>
        <w:t>.</w:t>
      </w:r>
    </w:p>
    <w:p w14:paraId="7AB9091A" w14:textId="7170B67E" w:rsidR="005C68A8" w:rsidRPr="0047675F" w:rsidRDefault="0050120F" w:rsidP="0047675F">
      <w:pPr>
        <w:spacing w:before="100" w:beforeAutospacing="1" w:after="100" w:afterAutospacing="1" w:line="240" w:lineRule="auto"/>
        <w:rPr>
          <w:rStyle w:val="Zwaar"/>
          <w:b w:val="0"/>
          <w:bCs w:val="0"/>
        </w:rPr>
      </w:pPr>
      <w:r w:rsidRPr="0047675F">
        <w:rPr>
          <w:rStyle w:val="Zwaar"/>
          <w:b w:val="0"/>
          <w:bCs w:val="0"/>
        </w:rPr>
        <w:t>Algemene focus:</w:t>
      </w:r>
    </w:p>
    <w:p w14:paraId="40B35618" w14:textId="4DDFF88B" w:rsidR="0050120F" w:rsidRPr="0050120F" w:rsidRDefault="0050120F" w:rsidP="0050120F">
      <w:pPr>
        <w:spacing w:before="100" w:beforeAutospacing="1" w:after="100" w:afterAutospacing="1" w:line="240" w:lineRule="auto"/>
        <w:rPr>
          <w:rStyle w:val="Zwaar"/>
          <w:b w:val="0"/>
          <w:bCs w:val="0"/>
        </w:rPr>
      </w:pPr>
      <w:r w:rsidRPr="0050120F">
        <w:rPr>
          <w:rStyle w:val="Zwaar"/>
          <w:b w:val="0"/>
          <w:bCs w:val="0"/>
        </w:rPr>
        <w:t xml:space="preserve">Deze keuzes reflecteren een brede strategie gericht op zowel directe vaardigheidsontwikkeling (zoals certificering en training) als structurele borging (zoals scholingsplannen). Dit helpt om een lerende organisatie te creëren waar medewerkers continu kunnen groeien en bijdragen aan kwalitatieve </w:t>
      </w:r>
      <w:r w:rsidR="00163064">
        <w:rPr>
          <w:rStyle w:val="Zwaar"/>
          <w:b w:val="0"/>
          <w:bCs w:val="0"/>
        </w:rPr>
        <w:t>(</w:t>
      </w:r>
      <w:r w:rsidRPr="0050120F">
        <w:rPr>
          <w:rStyle w:val="Zwaar"/>
          <w:b w:val="0"/>
          <w:bCs w:val="0"/>
        </w:rPr>
        <w:t>forensische</w:t>
      </w:r>
      <w:r w:rsidR="00163064">
        <w:rPr>
          <w:rStyle w:val="Zwaar"/>
          <w:b w:val="0"/>
          <w:bCs w:val="0"/>
        </w:rPr>
        <w:t>)</w:t>
      </w:r>
      <w:r w:rsidRPr="0050120F">
        <w:rPr>
          <w:rStyle w:val="Zwaar"/>
          <w:b w:val="0"/>
          <w:bCs w:val="0"/>
        </w:rPr>
        <w:t xml:space="preserve"> zorg.</w:t>
      </w:r>
      <w:r w:rsidR="00594144">
        <w:rPr>
          <w:rStyle w:val="Zwaar"/>
          <w:b w:val="0"/>
          <w:bCs w:val="0"/>
        </w:rPr>
        <w:br/>
      </w:r>
    </w:p>
    <w:p w14:paraId="14A1069A" w14:textId="0ABC5A93" w:rsidR="004272D2" w:rsidRPr="004272D2" w:rsidRDefault="00AF0F45" w:rsidP="00594144">
      <w:pPr>
        <w:pStyle w:val="Kop2"/>
      </w:pPr>
      <w:bookmarkStart w:id="57" w:name="_Toc192072444"/>
      <w:bookmarkStart w:id="58" w:name="_Toc192143736"/>
      <w:bookmarkStart w:id="59" w:name="_Toc199238787"/>
      <w:r w:rsidRPr="00EB0FFD">
        <w:t xml:space="preserve">Pijler 3: </w:t>
      </w:r>
      <w:r w:rsidR="007C79EA" w:rsidRPr="00EB0FFD">
        <w:t>Organisatie van zorg</w:t>
      </w:r>
      <w:bookmarkEnd w:id="57"/>
      <w:bookmarkEnd w:id="58"/>
      <w:bookmarkEnd w:id="59"/>
    </w:p>
    <w:p w14:paraId="6581EA43" w14:textId="6BB7D083" w:rsidR="00456596" w:rsidRPr="00456596" w:rsidRDefault="00613B17" w:rsidP="00456596">
      <w:pPr>
        <w:pStyle w:val="Kop3"/>
      </w:pPr>
      <w:bookmarkStart w:id="60" w:name="_Toc192072445"/>
      <w:bookmarkStart w:id="61" w:name="_Toc192143737"/>
      <w:bookmarkStart w:id="62" w:name="_Toc199238788"/>
      <w:r w:rsidRPr="00EB0FFD">
        <w:t>Algemeen beeld</w:t>
      </w:r>
      <w:bookmarkEnd w:id="60"/>
      <w:bookmarkEnd w:id="61"/>
      <w:bookmarkEnd w:id="62"/>
    </w:p>
    <w:p w14:paraId="33CB4D65" w14:textId="77777777" w:rsidR="006C1CA2" w:rsidRDefault="006C1CA2" w:rsidP="00EB0FFD">
      <w:r>
        <w:t>UnLimiteD is een ISO 9001-gecertificeerde organisatie. De kern van deze certificering is het systematisch toepassen van risicomanagement op alle niveaus van de organisatie. Binnen UnLimiteD wordt dit vormgegeven door het gebruik van een kwaliteitsmanagementsysteem (KMS), waarmee continue verbetering en ontwikkeling worden gewaarborgd.</w:t>
      </w:r>
    </w:p>
    <w:p w14:paraId="522928B2" w14:textId="77777777" w:rsidR="006C1CA2" w:rsidRDefault="006C1CA2" w:rsidP="00EB0FFD">
      <w:r>
        <w:t>Het KMS nodigt uit om periodiek stil te staan bij het huidige kwaliteitsniveau en om dit te verbinden aan de toekomstplannen van de organisatie. Op basis hiervan worden concrete doelstellingen geformuleerd, afgestemd op de missie en visie van UnLimiteD.</w:t>
      </w:r>
    </w:p>
    <w:p w14:paraId="164BD91A" w14:textId="77777777" w:rsidR="006C1CA2" w:rsidRDefault="006C1CA2" w:rsidP="00EB0FFD">
      <w:r>
        <w:t>Door middel van het KMS krijgt het management inzicht in zowel zichtbare als verborgen risico’s binnen de bedrijfsvoering. Door risico’s vroegtijdig te signaleren, kan tijdig worden bijgestuurd. UnLimiteD maakt hierbij gebruik van een PRI en een intern format genaamd Totaaloverzicht, waarin risico’s en verbeteracties door het gehele jaar heen worden bijgehouden. Deze worden gekoppeld aan een tijdspad en voorzien van bijbehorende acties en verantwoordelijken.</w:t>
      </w:r>
    </w:p>
    <w:p w14:paraId="2171B9CC" w14:textId="43EE88A7" w:rsidR="00594144" w:rsidRDefault="006C1CA2" w:rsidP="00EB0FFD">
      <w:r>
        <w:t>Daarnaast worden alle MIC-meldingen (Meldingen van Incidenten in de Cliëntenzorg) apart besproken tijdens het maandelijkse overleg. Op deze manier worden incidenten niet alleen geregistreerd, maar ook structureel geanalyseerd en vertaald naar verbetermaatregelen.</w:t>
      </w:r>
    </w:p>
    <w:p w14:paraId="791208F5" w14:textId="007FED25" w:rsidR="006C1CA2" w:rsidRPr="006C1CA2" w:rsidRDefault="00594144" w:rsidP="00EB0FFD">
      <w:r>
        <w:br w:type="page"/>
      </w:r>
    </w:p>
    <w:p w14:paraId="06067523" w14:textId="0B4F12CF" w:rsidR="00456596" w:rsidRPr="00456596" w:rsidRDefault="00613B17" w:rsidP="00456596">
      <w:pPr>
        <w:pStyle w:val="Kop3"/>
      </w:pPr>
      <w:bookmarkStart w:id="63" w:name="_Toc192072446"/>
      <w:bookmarkStart w:id="64" w:name="_Toc192143738"/>
      <w:bookmarkStart w:id="65" w:name="_Toc199238789"/>
      <w:r w:rsidRPr="00EB0FFD">
        <w:lastRenderedPageBreak/>
        <w:t>Terugblik afgelopen jaar</w:t>
      </w:r>
      <w:bookmarkEnd w:id="63"/>
      <w:bookmarkEnd w:id="64"/>
      <w:bookmarkEnd w:id="65"/>
    </w:p>
    <w:p w14:paraId="4A63B633" w14:textId="2F2B4338" w:rsidR="00645085" w:rsidRDefault="00645085" w:rsidP="00EB0FFD">
      <w:r>
        <w:t>Jaarlijks vindt er een interne en externe audit plaats op het Kwaliteitsmanagementsysteem van UnLimiteD.  De externe audit van ISO 9001 in 202</w:t>
      </w:r>
      <w:r w:rsidR="007276E8">
        <w:t>4</w:t>
      </w:r>
      <w:r>
        <w:t xml:space="preserve"> heeft geresulteerd in een verlenging van het certificaat zonder kritische kanttekening.</w:t>
      </w:r>
    </w:p>
    <w:p w14:paraId="5D0883AE" w14:textId="25CD1E91" w:rsidR="00BD15A6" w:rsidRDefault="00645085" w:rsidP="00EB0FFD">
      <w:r>
        <w:t xml:space="preserve">UnLimiteD voert jaarlijks een </w:t>
      </w:r>
      <w:r w:rsidR="00472C42">
        <w:t>C</w:t>
      </w:r>
      <w:r>
        <w:t>liënttevredenheidsonderzoek (CTO)</w:t>
      </w:r>
      <w:r w:rsidR="0043592B">
        <w:t xml:space="preserve">, </w:t>
      </w:r>
      <w:r w:rsidR="00472C42">
        <w:t>K</w:t>
      </w:r>
      <w:r w:rsidR="0043592B">
        <w:t>etenpa</w:t>
      </w:r>
      <w:r w:rsidR="00476BC0">
        <w:t>r</w:t>
      </w:r>
      <w:r w:rsidR="0043592B">
        <w:t>tner</w:t>
      </w:r>
      <w:r w:rsidR="004018D6">
        <w:t>onderzoek (KTO)</w:t>
      </w:r>
      <w:r>
        <w:t xml:space="preserve"> </w:t>
      </w:r>
      <w:r w:rsidR="004018D6">
        <w:t xml:space="preserve">en een </w:t>
      </w:r>
      <w:r w:rsidR="00472C42">
        <w:t>M</w:t>
      </w:r>
      <w:r>
        <w:t>edewerkers- tevredenheidsonderzoek (MTO) uit.</w:t>
      </w:r>
    </w:p>
    <w:p w14:paraId="21F5CD1D" w14:textId="36653AF9" w:rsidR="00BD15A6" w:rsidRDefault="00BD15A6" w:rsidP="00EB0FFD">
      <w:r>
        <w:t xml:space="preserve">Gedurende het jaar 2024 hebben de bestuurders van UnLimiteD tijdig geanticipeerd op het vertrek van meerdere medewerkers. Dit heeft geresulteerd in de aanname van nieuwe medewerkers, wat vooral van belang is om eventuele hoge werkdruk bij medewerkers te voorkomen en continuïteit van de geleverde zorg goed uit te kunnen voeren. </w:t>
      </w:r>
    </w:p>
    <w:p w14:paraId="6DCA8E86" w14:textId="77777777" w:rsidR="00BD15A6" w:rsidRDefault="00BD15A6" w:rsidP="00BD15A6">
      <w:pPr>
        <w:spacing w:after="0"/>
      </w:pPr>
    </w:p>
    <w:p w14:paraId="0DE1FA88" w14:textId="702AAF5D" w:rsidR="00302FD4" w:rsidRDefault="00302FD4" w:rsidP="00302FD4">
      <w:pPr>
        <w:spacing w:after="0"/>
      </w:pPr>
      <w:r>
        <w:t xml:space="preserve">Tijdens de eindverantwoording over 2024 bleek dat dossiers nog steeds een punt van aandacht zijn. Daarom is in 2024 een pilot gestart met schaduwcoaches, met </w:t>
      </w:r>
      <w:r w:rsidR="00254D2F">
        <w:t>als doel</w:t>
      </w:r>
      <w:r>
        <w:t>:</w:t>
      </w:r>
    </w:p>
    <w:p w14:paraId="20F6801A" w14:textId="1ACEC74A" w:rsidR="00302FD4" w:rsidRDefault="00302FD4" w:rsidP="00EB0FFD">
      <w:pPr>
        <w:pStyle w:val="Lijstalinea"/>
        <w:numPr>
          <w:ilvl w:val="0"/>
          <w:numId w:val="44"/>
        </w:numPr>
        <w:spacing w:after="0"/>
      </w:pPr>
      <w:r>
        <w:t>Het doel van deze pilot was om cliëntendossiers beter op orde te krijgen en continuïteit te waarborgen tijdens afwezigheid</w:t>
      </w:r>
      <w:r w:rsidR="00297FE9">
        <w:t>.</w:t>
      </w:r>
    </w:p>
    <w:p w14:paraId="4A1EAA5D" w14:textId="0CFEBC09" w:rsidR="00302FD4" w:rsidRDefault="00302FD4" w:rsidP="00EB0FFD">
      <w:pPr>
        <w:pStyle w:val="Lijstalinea"/>
        <w:numPr>
          <w:ilvl w:val="0"/>
          <w:numId w:val="44"/>
        </w:numPr>
        <w:spacing w:after="0"/>
      </w:pPr>
      <w:r>
        <w:t>Dossiers moeten volledig en actueel zijn, en vervanging tijdens afwezigheid moet gegarandeerd zijn.</w:t>
      </w:r>
    </w:p>
    <w:p w14:paraId="1AEEF7EB" w14:textId="2A528895" w:rsidR="00302FD4" w:rsidRDefault="00302FD4" w:rsidP="00EB0FFD">
      <w:pPr>
        <w:pStyle w:val="Lijstalinea"/>
        <w:numPr>
          <w:ilvl w:val="0"/>
          <w:numId w:val="44"/>
        </w:numPr>
        <w:spacing w:after="0"/>
      </w:pPr>
      <w:r>
        <w:t>Medewerkers hadden inspraak in de opzet van deze pilot, wat de acceptatie vergrootte.</w:t>
      </w:r>
    </w:p>
    <w:p w14:paraId="750CB353" w14:textId="4B353D23" w:rsidR="00302FD4" w:rsidRDefault="00302FD4" w:rsidP="00EB0FFD">
      <w:pPr>
        <w:pStyle w:val="Lijstalinea"/>
        <w:numPr>
          <w:ilvl w:val="0"/>
          <w:numId w:val="44"/>
        </w:numPr>
        <w:spacing w:after="0"/>
      </w:pPr>
      <w:r>
        <w:t>Hoewel de interne dossiercontrole niet haalbaar bleek, was de pilot deels succesvol in het waarborgen van continuïteit.</w:t>
      </w:r>
    </w:p>
    <w:p w14:paraId="5C460FCB" w14:textId="7D0C78E5" w:rsidR="00BD15A6" w:rsidRDefault="00302FD4" w:rsidP="00EB0FFD">
      <w:pPr>
        <w:pStyle w:val="Lijstalinea"/>
        <w:numPr>
          <w:ilvl w:val="0"/>
          <w:numId w:val="44"/>
        </w:numPr>
        <w:spacing w:after="0"/>
      </w:pPr>
      <w:r>
        <w:t>De pilot werd uitgevoerd in 2024 en geëvalueerd aan het einde van het jaar.</w:t>
      </w:r>
    </w:p>
    <w:p w14:paraId="6A658FF1" w14:textId="64943759" w:rsidR="00B61815" w:rsidRDefault="00B61815" w:rsidP="00302FD4">
      <w:pPr>
        <w:spacing w:after="0"/>
      </w:pPr>
      <w:r>
        <w:t xml:space="preserve">Conclusie: De dossiercontrole wordt voortaan </w:t>
      </w:r>
      <w:r w:rsidR="00931142">
        <w:t xml:space="preserve">intensiever </w:t>
      </w:r>
      <w:r w:rsidR="0076158F">
        <w:t>uitgevoerd. Wel</w:t>
      </w:r>
      <w:r w:rsidR="00931142">
        <w:t xml:space="preserve"> blijft de mogelijkheid </w:t>
      </w:r>
      <w:r w:rsidR="001D029F">
        <w:t>bestaan om de casussen kort te bespreken met de controlerende medewerker</w:t>
      </w:r>
      <w:r w:rsidR="002570BB">
        <w:t>. De pilot voor vervanging tijden</w:t>
      </w:r>
      <w:r w:rsidR="009F5F50">
        <w:t>s</w:t>
      </w:r>
      <w:r w:rsidR="002570BB">
        <w:t xml:space="preserve"> </w:t>
      </w:r>
      <w:r w:rsidR="0076158F">
        <w:t>vakantie</w:t>
      </w:r>
      <w:r w:rsidR="002570BB">
        <w:t xml:space="preserve"> of afwezigheid blijft bestaan.</w:t>
      </w:r>
    </w:p>
    <w:p w14:paraId="7CFB7123" w14:textId="77777777" w:rsidR="00701C0B" w:rsidRDefault="00701C0B" w:rsidP="00302FD4">
      <w:pPr>
        <w:spacing w:after="0"/>
      </w:pPr>
    </w:p>
    <w:p w14:paraId="5781B5A9" w14:textId="46B94662" w:rsidR="00645085" w:rsidRPr="00645085" w:rsidRDefault="00A64662" w:rsidP="00645085">
      <w:r>
        <w:t xml:space="preserve">De bestuurders constateren dat de regels in het personeelshandboek niet altijd nauwkeurig worden </w:t>
      </w:r>
      <w:r w:rsidR="0071751B">
        <w:t>nageleefd. Dit</w:t>
      </w:r>
      <w:r>
        <w:t xml:space="preserve"> geldt met name voor het gebruik van eigen vervoer in uitzonderlijke situaties. Volgens de regels</w:t>
      </w:r>
      <w:r w:rsidR="0071751B">
        <w:t xml:space="preserve"> beschreven in </w:t>
      </w:r>
      <w:r w:rsidR="00016161">
        <w:t>het personeelsh</w:t>
      </w:r>
      <w:r w:rsidR="00A21224">
        <w:t>a</w:t>
      </w:r>
      <w:r w:rsidR="00016161">
        <w:t>ndboek</w:t>
      </w:r>
      <w:r>
        <w:t xml:space="preserve"> dient dit in overleg met de bestuurders te gebeuren, maar in de praktijk gebeurt dit niet altijd.</w:t>
      </w:r>
      <w:r w:rsidR="00594144">
        <w:br/>
      </w:r>
    </w:p>
    <w:p w14:paraId="4CC73C83" w14:textId="33B0B758" w:rsidR="00AD0BC9" w:rsidRPr="00AD0BC9" w:rsidRDefault="0003748C" w:rsidP="00AD0BC9">
      <w:pPr>
        <w:pStyle w:val="Kop3"/>
      </w:pPr>
      <w:bookmarkStart w:id="66" w:name="_Toc192072447"/>
      <w:bookmarkStart w:id="67" w:name="_Toc192143739"/>
      <w:r w:rsidRPr="00EB0FFD">
        <w:t xml:space="preserve"> </w:t>
      </w:r>
      <w:bookmarkStart w:id="68" w:name="_Toc199238790"/>
      <w:r w:rsidR="003A59FD" w:rsidRPr="00EB0FFD">
        <w:t xml:space="preserve">Doelen en ontwikkelpunten voor </w:t>
      </w:r>
      <w:r w:rsidR="00A528D8" w:rsidRPr="00EB0FFD">
        <w:t>het komende jaar</w:t>
      </w:r>
      <w:bookmarkEnd w:id="66"/>
      <w:bookmarkEnd w:id="67"/>
      <w:bookmarkEnd w:id="68"/>
    </w:p>
    <w:p w14:paraId="0B13460D" w14:textId="3C809EC8" w:rsidR="00AD0BC9" w:rsidRDefault="00AD0BC9" w:rsidP="00AD0BC9">
      <w:r w:rsidRPr="00AD0BC9">
        <w:rPr>
          <w:b/>
          <w:bCs/>
        </w:rPr>
        <w:t>Verbetering van interne samenwerking en verhoging van cliënttevredenheid</w:t>
      </w:r>
      <w:r>
        <w:rPr>
          <w:b/>
          <w:bCs/>
        </w:rPr>
        <w:t>:</w:t>
      </w:r>
      <w:r>
        <w:br/>
        <w:t>Voor het komende jaar richten we ons op het verbeteren van de interne communicatie en het versterken van de samenwerking binnen teams. Deze focus is essentieel om efficiëntere zorgprocessen te realiseren.</w:t>
      </w:r>
    </w:p>
    <w:p w14:paraId="42733EDB" w14:textId="2F22F5E8" w:rsidR="00AD0BC9" w:rsidRDefault="00AD0BC9" w:rsidP="00AD0BC9">
      <w:r>
        <w:t>Daarnaast streven we naar een stijging van de cliënttevredenheidsscores met 10% in de CTO van 2025. Gezien de huidige middelen en personeelscapaciteit achten we dit haalbaar, mits er voldoende begeleiding en gerichte training wordt geboden.</w:t>
      </w:r>
    </w:p>
    <w:p w14:paraId="66B57D43" w14:textId="63D0314D" w:rsidR="00EB0FFD" w:rsidRPr="00EB0FFD" w:rsidRDefault="00AD0BC9" w:rsidP="00AD0BC9">
      <w:r>
        <w:rPr>
          <w:b/>
          <w:bCs/>
        </w:rPr>
        <w:t>Beoogde realisatie</w:t>
      </w:r>
      <w:r>
        <w:t>: De beoogde resultaten dienen gerealiseerd te zijn vóór december 2025. Er vinden tussentijdse evaluaties plaats per kwartaal om de voortgang te monitoren en waar nodig bij te sturen.</w:t>
      </w:r>
    </w:p>
    <w:p w14:paraId="7D2307F4" w14:textId="77777777" w:rsidR="00594144" w:rsidRDefault="00594144">
      <w:pPr>
        <w:rPr>
          <w:lang w:eastAsia="nl-NL"/>
        </w:rPr>
      </w:pPr>
      <w:r>
        <w:rPr>
          <w:lang w:eastAsia="nl-NL"/>
        </w:rPr>
        <w:br w:type="page"/>
      </w:r>
    </w:p>
    <w:p w14:paraId="2DEF00A6" w14:textId="771CA924" w:rsidR="00AD0BC9" w:rsidRPr="00594144" w:rsidRDefault="00E71101" w:rsidP="00AD0BC9">
      <w:pPr>
        <w:rPr>
          <w:rFonts w:eastAsia="Times New Roman" w:cstheme="minorHAnsi"/>
          <w:b/>
          <w:bCs/>
          <w:kern w:val="0"/>
          <w:lang w:eastAsia="nl-NL"/>
          <w14:ligatures w14:val="none"/>
        </w:rPr>
      </w:pPr>
      <w:r w:rsidRPr="00A42972">
        <w:rPr>
          <w:rFonts w:eastAsia="Times New Roman" w:cstheme="minorHAnsi"/>
          <w:b/>
          <w:bCs/>
          <w:kern w:val="0"/>
          <w:lang w:eastAsia="nl-NL"/>
          <w14:ligatures w14:val="none"/>
        </w:rPr>
        <w:lastRenderedPageBreak/>
        <w:t>Verbeteren van de kwaliteit van cliëntendossiers</w:t>
      </w:r>
      <w:r w:rsidR="00AD0BC9">
        <w:rPr>
          <w:rFonts w:eastAsia="Times New Roman" w:cstheme="minorHAnsi"/>
          <w:b/>
          <w:bCs/>
          <w:kern w:val="0"/>
          <w:lang w:eastAsia="nl-NL"/>
          <w14:ligatures w14:val="none"/>
        </w:rPr>
        <w:t>:</w:t>
      </w:r>
      <w:r w:rsidR="00AD0BC9">
        <w:rPr>
          <w:rFonts w:eastAsia="Times New Roman" w:cstheme="minorHAnsi"/>
          <w:kern w:val="0"/>
          <w:lang w:eastAsia="nl-NL"/>
          <w14:ligatures w14:val="none"/>
        </w:rPr>
        <w:br/>
      </w:r>
      <w:r w:rsidR="00AD0BC9">
        <w:rPr>
          <w:lang w:eastAsia="nl-NL"/>
        </w:rPr>
        <w:t>We streven naar 100% volledige en up-to-date dossiers bij de audit van 2025. Dit doel wordt gedragen door alle teams en ondersteund met heldere richtlijnen voor effectief dossierbeheer.</w:t>
      </w:r>
    </w:p>
    <w:p w14:paraId="140CFA7F" w14:textId="0A1F2170" w:rsidR="00AD0BC9" w:rsidRDefault="00AD0BC9" w:rsidP="00AD0BC9">
      <w:pPr>
        <w:rPr>
          <w:lang w:eastAsia="nl-NL"/>
        </w:rPr>
      </w:pPr>
      <w:r>
        <w:rPr>
          <w:lang w:eastAsia="nl-NL"/>
        </w:rPr>
        <w:t>Om dit te realiseren, worden regelmatige interne controles uitgevoerd en bieden schaduwcoaches gerichte ondersteuning op de werkvloer.</w:t>
      </w:r>
    </w:p>
    <w:p w14:paraId="7969A93F" w14:textId="77777777" w:rsidR="00AD0BC9" w:rsidRDefault="00AD0BC9" w:rsidP="00AD0BC9">
      <w:pPr>
        <w:rPr>
          <w:lang w:eastAsia="nl-NL"/>
        </w:rPr>
      </w:pPr>
      <w:r w:rsidRPr="00AD0BC9">
        <w:rPr>
          <w:b/>
          <w:bCs/>
          <w:lang w:eastAsia="nl-NL"/>
        </w:rPr>
        <w:t>Beoogde realisatie</w:t>
      </w:r>
      <w:r>
        <w:rPr>
          <w:lang w:eastAsia="nl-NL"/>
        </w:rPr>
        <w:t>: begin 2026.</w:t>
      </w:r>
    </w:p>
    <w:p w14:paraId="3D246183" w14:textId="330C8437" w:rsidR="00AD0BC9" w:rsidRPr="00AD0BC9" w:rsidRDefault="00594144" w:rsidP="00AD0BC9">
      <w:pPr>
        <w:rPr>
          <w:rFonts w:eastAsia="Times New Roman" w:cstheme="minorHAnsi"/>
          <w:b/>
          <w:bCs/>
          <w:kern w:val="0"/>
          <w:lang w:eastAsia="nl-NL"/>
          <w14:ligatures w14:val="none"/>
        </w:rPr>
      </w:pPr>
      <w:r>
        <w:rPr>
          <w:lang w:eastAsia="nl-NL"/>
        </w:rPr>
        <w:br/>
      </w:r>
      <w:r w:rsidR="00E71101" w:rsidRPr="00633395">
        <w:rPr>
          <w:rFonts w:eastAsia="Times New Roman" w:cstheme="minorHAnsi"/>
          <w:b/>
          <w:bCs/>
          <w:kern w:val="0"/>
          <w:lang w:eastAsia="nl-NL"/>
          <w14:ligatures w14:val="none"/>
        </w:rPr>
        <w:t>Verhogen van de naleving van het personeelshandboek</w:t>
      </w:r>
      <w:r w:rsidR="00AD0BC9">
        <w:rPr>
          <w:rFonts w:eastAsia="Times New Roman" w:cstheme="minorHAnsi"/>
          <w:b/>
          <w:bCs/>
          <w:kern w:val="0"/>
          <w:lang w:eastAsia="nl-NL"/>
          <w14:ligatures w14:val="none"/>
        </w:rPr>
        <w:t>:</w:t>
      </w:r>
      <w:bookmarkStart w:id="69" w:name="_Toc192072448"/>
      <w:bookmarkStart w:id="70" w:name="_Toc192143740"/>
      <w:r w:rsidR="00AD0BC9">
        <w:rPr>
          <w:rFonts w:eastAsia="Times New Roman" w:cstheme="minorHAnsi"/>
          <w:b/>
          <w:bCs/>
          <w:kern w:val="0"/>
          <w:lang w:eastAsia="nl-NL"/>
          <w14:ligatures w14:val="none"/>
        </w:rPr>
        <w:br/>
      </w:r>
      <w:r w:rsidR="00AD0BC9">
        <w:t>We streven naar een afname van meldingen van niet-naleving met 50% in 2025. Dit wordt bereikt door duidelijke communicatie en actieve betrokkenheid van medewerkers, waardoor er breed draagvlak ontstaat.</w:t>
      </w:r>
    </w:p>
    <w:p w14:paraId="02A7192A" w14:textId="5D9E7722" w:rsidR="00AD0BC9" w:rsidRDefault="00AD0BC9" w:rsidP="00AD0BC9">
      <w:r>
        <w:t>Het doel is haalbaar door het maken van heldere afspraken, aangevuld met regelmatige reminders en terugkoppeling.</w:t>
      </w:r>
    </w:p>
    <w:p w14:paraId="745A6AD8" w14:textId="77777777" w:rsidR="00AD0BC9" w:rsidRDefault="00AD0BC9" w:rsidP="00AD0BC9">
      <w:r w:rsidRPr="00AD0BC9">
        <w:rPr>
          <w:b/>
          <w:bCs/>
        </w:rPr>
        <w:t>Beoogde realisatie</w:t>
      </w:r>
      <w:r>
        <w:t>: december 2025.</w:t>
      </w:r>
    </w:p>
    <w:p w14:paraId="668D46F9" w14:textId="77777777" w:rsidR="00AD0BC9" w:rsidRDefault="00AD0BC9" w:rsidP="00AD0BC9"/>
    <w:p w14:paraId="11B53BB2" w14:textId="77A0D579" w:rsidR="00136E00" w:rsidRPr="00AD0BC9" w:rsidRDefault="00136E00" w:rsidP="00594144">
      <w:pPr>
        <w:pStyle w:val="Kop2"/>
      </w:pPr>
      <w:bookmarkStart w:id="71" w:name="_Toc199238791"/>
      <w:r w:rsidRPr="00C036B3">
        <w:t>Pijler</w:t>
      </w:r>
      <w:r>
        <w:t xml:space="preserve"> 4: Samenwerking</w:t>
      </w:r>
      <w:bookmarkEnd w:id="69"/>
      <w:bookmarkEnd w:id="70"/>
      <w:bookmarkEnd w:id="71"/>
    </w:p>
    <w:p w14:paraId="050FAD81" w14:textId="3F3360AB" w:rsidR="00823C1A" w:rsidRPr="00823C1A" w:rsidRDefault="003A59FD" w:rsidP="00823C1A">
      <w:pPr>
        <w:pStyle w:val="Kop3"/>
      </w:pPr>
      <w:bookmarkStart w:id="72" w:name="_Toc192072449"/>
      <w:bookmarkStart w:id="73" w:name="_Toc192143741"/>
      <w:bookmarkStart w:id="74" w:name="_Toc199238792"/>
      <w:r w:rsidRPr="00AD0BC9">
        <w:t>Algemeen beel</w:t>
      </w:r>
      <w:bookmarkEnd w:id="72"/>
      <w:bookmarkEnd w:id="73"/>
      <w:r w:rsidR="00AD0BC9">
        <w:t>d</w:t>
      </w:r>
      <w:bookmarkEnd w:id="74"/>
    </w:p>
    <w:p w14:paraId="3DDC0A14" w14:textId="6083E5DF" w:rsidR="00027C61" w:rsidRDefault="00027C61" w:rsidP="00AD0BC9">
      <w:r w:rsidRPr="00027C61">
        <w:t xml:space="preserve">UnLimiteD voldoet aan de kwaliteitsaspecten die onder deze pijler van samenwerking en zorgverlening vallen. De organisatie werkt effectief samen met verschillende partners, biedt toegankelijke en creatieve zorg, betrekt de cliënt actief bij zijn of haar traject, en is bereid om risicovolle situaties aan te pakken. Er </w:t>
      </w:r>
      <w:r w:rsidR="00F01393">
        <w:t xml:space="preserve">is </w:t>
      </w:r>
      <w:r w:rsidRPr="00027C61">
        <w:t>een sterke focus op flexibiliteit, toegankelijkheid en maatwerk, wat in lijn is met de kernwaarden van kwalitatief goede zorgverlening. De organisatie heeft een</w:t>
      </w:r>
      <w:bookmarkStart w:id="75" w:name="_Hlk195704323"/>
      <w:r w:rsidRPr="00027C61">
        <w:t xml:space="preserve"> </w:t>
      </w:r>
      <w:r w:rsidRPr="004272D2">
        <w:t>holistische</w:t>
      </w:r>
      <w:r w:rsidRPr="00027C61">
        <w:t xml:space="preserve"> </w:t>
      </w:r>
      <w:bookmarkEnd w:id="75"/>
      <w:r w:rsidRPr="00027C61">
        <w:t>benadering die goed past binnen de vereisten van veel kwaliteitskaders.</w:t>
      </w:r>
    </w:p>
    <w:p w14:paraId="47B37E13" w14:textId="2D1469ED" w:rsidR="00416998" w:rsidRPr="00027C61" w:rsidRDefault="004272D2" w:rsidP="00027C61">
      <w:r w:rsidRPr="007A418D">
        <w:t>“</w:t>
      </w:r>
      <w:r w:rsidR="00416998" w:rsidRPr="007A418D">
        <w:t>Holistisch:</w:t>
      </w:r>
      <w:r w:rsidR="00181201" w:rsidRPr="007A418D">
        <w:t xml:space="preserve"> Maatschappelijk werkers die een holistische benadering hanteren, bekijken het gedrag van cliënten doorgaans vanuit een breed scala aan perspectieven, waaronder de omgeving, gezinsdynamiek, cultuur en meer.</w:t>
      </w:r>
      <w:r w:rsidR="007A418D" w:rsidRPr="007A418D">
        <w:t>”</w:t>
      </w:r>
      <w:r w:rsidR="00594144">
        <w:br/>
      </w:r>
    </w:p>
    <w:p w14:paraId="0C58F043" w14:textId="3E0F9096" w:rsidR="00753D83" w:rsidRPr="00AD0BC9" w:rsidRDefault="003A59FD" w:rsidP="00AD0BC9">
      <w:pPr>
        <w:pStyle w:val="Kop3"/>
      </w:pPr>
      <w:bookmarkStart w:id="76" w:name="_Toc192072450"/>
      <w:bookmarkStart w:id="77" w:name="_Toc192143742"/>
      <w:bookmarkStart w:id="78" w:name="_Toc199238793"/>
      <w:r w:rsidRPr="00AD0BC9">
        <w:t>Terugblik afgelopen jaar</w:t>
      </w:r>
      <w:bookmarkEnd w:id="76"/>
      <w:bookmarkEnd w:id="77"/>
      <w:bookmarkEnd w:id="78"/>
    </w:p>
    <w:p w14:paraId="66B6DB9E" w14:textId="63C198A4" w:rsidR="00753D83" w:rsidRDefault="000C4D61" w:rsidP="00AD0BC9">
      <w:r>
        <w:t xml:space="preserve">UnLimiteD </w:t>
      </w:r>
      <w:r w:rsidR="00753D83">
        <w:t xml:space="preserve"> heeft opnieuw een jaar met wisselingen meegemaakt. De ondersteunend kwaliteitsfunctionaris heeft afscheid genomen, waardoor er veel werk bij de 2 bestuurders </w:t>
      </w:r>
      <w:r w:rsidR="00D71832">
        <w:t xml:space="preserve">is komen </w:t>
      </w:r>
      <w:r w:rsidR="00753D83">
        <w:t xml:space="preserve"> te liggen. Dit heeft geresulteerd in een status quo van het KMS. Echter, het KMS werkt naar behoren en derhalve is niet veel on-gemonitord gebleven</w:t>
      </w:r>
      <w:r w:rsidR="00154104">
        <w:t>.</w:t>
      </w:r>
    </w:p>
    <w:p w14:paraId="59C31B92" w14:textId="762A8F46" w:rsidR="00176FB4" w:rsidRPr="00176FB4" w:rsidRDefault="00A426AC" w:rsidP="00AD0BC9">
      <w:r>
        <w:t>UnLimiteD is tevreden over haar aanbestedingen en heeft geen ambitie voor meer aanbesteding(en). UnLimiteD heeft te maken gehad met een toename van WMO cliënten, vanuit de GON partners (gemeente Groningen). De voorspelde afname van Jeugdcliënten heeft zich in 2024 verder afgetekend</w:t>
      </w:r>
      <w:r w:rsidR="00E4195F">
        <w:t>.</w:t>
      </w:r>
    </w:p>
    <w:p w14:paraId="6F45FAB2" w14:textId="59C766E4" w:rsidR="00CC7B6A" w:rsidRDefault="00CC7B6A" w:rsidP="00AD0BC9">
      <w:r w:rsidRPr="00654553">
        <w:rPr>
          <w:b/>
          <w:bCs/>
        </w:rPr>
        <w:t>Vergroten van samenwerking en netwerken</w:t>
      </w:r>
      <w:r>
        <w:t>:</w:t>
      </w:r>
      <w:r w:rsidR="009F5F50">
        <w:br/>
      </w:r>
      <w:r>
        <w:t>Doel</w:t>
      </w:r>
      <w:r w:rsidR="00703960">
        <w:t xml:space="preserve"> was </w:t>
      </w:r>
      <w:r w:rsidR="00DC6611">
        <w:t>h</w:t>
      </w:r>
      <w:r>
        <w:t>et verder versterken van de samenwerking met interne en externe partners binnen de (forensische) zorgketen, inclusief het uitbreiden van de kennisdeling en netwerkmogelijkheden via de deelname aan evenementen en forums zoals Vrienden van het Forensisch Forum.</w:t>
      </w:r>
    </w:p>
    <w:p w14:paraId="384E6376" w14:textId="04668821" w:rsidR="00DB274E" w:rsidRDefault="00CC7B6A" w:rsidP="00AD0BC9">
      <w:r>
        <w:lastRenderedPageBreak/>
        <w:t>Actie</w:t>
      </w:r>
      <w:r w:rsidR="00DC6611">
        <w:t xml:space="preserve"> was a</w:t>
      </w:r>
      <w:r>
        <w:t>ctief deelnemen aan studiedagen, evenementen en het opbouwen van meer verbindingen met andere zorgprofessionals en beleidsmakers, zowel regionaal als landelijk.</w:t>
      </w:r>
    </w:p>
    <w:p w14:paraId="3082AA63" w14:textId="51C31969" w:rsidR="00567929" w:rsidRDefault="00567929" w:rsidP="00AD0BC9">
      <w:r w:rsidRPr="00464469">
        <w:rPr>
          <w:b/>
          <w:bCs/>
        </w:rPr>
        <w:t>Bevorderen van efficiënte zorgverlening en doorstroom van cliënten:</w:t>
      </w:r>
      <w:r w:rsidR="009F5F50">
        <w:br/>
      </w:r>
      <w:r>
        <w:t>Doel</w:t>
      </w:r>
      <w:r w:rsidR="00464469">
        <w:t xml:space="preserve"> was h</w:t>
      </w:r>
      <w:r>
        <w:t>et verbeteren van de efficiëntie binnen de zorgverlening door het af- en opschalen van uren op basis van de zelfredzaamheid van cliënten en het bevorderen van een vlotte doorstroom.</w:t>
      </w:r>
    </w:p>
    <w:p w14:paraId="1C220E20" w14:textId="033069EA" w:rsidR="008F782B" w:rsidRPr="00DB274E" w:rsidRDefault="00567929" w:rsidP="00AD0BC9">
      <w:r>
        <w:t>Actie</w:t>
      </w:r>
      <w:r w:rsidR="00464469">
        <w:t xml:space="preserve"> was w</w:t>
      </w:r>
      <w:r>
        <w:t>ekelijks caseload-overleg om de zorg optimaal te verdelen, en het monitoren van de voortgang van cliënten met betrekking tot de gestelde doelen in hun zorgplan.</w:t>
      </w:r>
      <w:r w:rsidR="00594144">
        <w:br/>
      </w:r>
    </w:p>
    <w:p w14:paraId="2634ACCB" w14:textId="2A21C8DF" w:rsidR="003A59FD" w:rsidRPr="00AD0BC9" w:rsidRDefault="003A59FD" w:rsidP="00AD0BC9">
      <w:pPr>
        <w:pStyle w:val="Kop3"/>
      </w:pPr>
      <w:bookmarkStart w:id="79" w:name="_Toc192072451"/>
      <w:bookmarkStart w:id="80" w:name="_Toc192143743"/>
      <w:bookmarkStart w:id="81" w:name="_Toc199238794"/>
      <w:r w:rsidRPr="00AD0BC9">
        <w:t xml:space="preserve">Doelen en ontwikkelpunten voor </w:t>
      </w:r>
      <w:r w:rsidR="00A528D8" w:rsidRPr="00AD0BC9">
        <w:t>het komende jaar</w:t>
      </w:r>
      <w:bookmarkEnd w:id="79"/>
      <w:bookmarkEnd w:id="80"/>
      <w:bookmarkEnd w:id="81"/>
    </w:p>
    <w:p w14:paraId="2811AEEE" w14:textId="77777777" w:rsidR="006469CD" w:rsidRPr="009F5F50" w:rsidRDefault="006469CD" w:rsidP="00AD0BC9">
      <w:r w:rsidRPr="009F5F50">
        <w:rPr>
          <w:rStyle w:val="Zwaar"/>
          <w:rFonts w:cstheme="minorHAnsi"/>
        </w:rPr>
        <w:t>Kennisdeling en Netwerken</w:t>
      </w:r>
      <w:r w:rsidRPr="009F5F50">
        <w:br/>
      </w:r>
      <w:r w:rsidRPr="00AD0BC9">
        <w:t>De organisatie neemt actief deel aan bijeenkomsten van het KFZ en maakt gebruik van het Expertisecentrum Forensische Psychiatrie. Hoewel er regelmatig contact is, blijft verdere implementatie van de opgedane kennis een aandachtspunt. Er wordt regelmatig (2-wekelijks) gecontroleerd op nieuwe ontwikkelingen.</w:t>
      </w:r>
    </w:p>
    <w:p w14:paraId="4DB6220E" w14:textId="1C6AA2CF" w:rsidR="00676117" w:rsidRPr="00AD0BC9" w:rsidRDefault="006469CD" w:rsidP="00AD0BC9">
      <w:r w:rsidRPr="009F5F50">
        <w:rPr>
          <w:rStyle w:val="Zwaar"/>
          <w:rFonts w:cstheme="minorHAnsi"/>
        </w:rPr>
        <w:t xml:space="preserve">Specifieke aandacht voor </w:t>
      </w:r>
      <w:r w:rsidR="000F6BC4" w:rsidRPr="009F5F50">
        <w:rPr>
          <w:rStyle w:val="Zwaar"/>
          <w:rFonts w:cstheme="minorHAnsi"/>
        </w:rPr>
        <w:t xml:space="preserve">(forensische) </w:t>
      </w:r>
      <w:r w:rsidR="00240C59" w:rsidRPr="009F5F50">
        <w:rPr>
          <w:rStyle w:val="Zwaar"/>
          <w:rFonts w:cstheme="minorHAnsi"/>
        </w:rPr>
        <w:t>cliënten</w:t>
      </w:r>
      <w:r w:rsidRPr="009F5F50">
        <w:br/>
      </w:r>
      <w:r w:rsidRPr="00AD0BC9">
        <w:t xml:space="preserve">Het apart agenderen van </w:t>
      </w:r>
      <w:r w:rsidR="000F6BC4" w:rsidRPr="00AD0BC9">
        <w:t xml:space="preserve">(forensische) </w:t>
      </w:r>
      <w:r w:rsidR="00240C59" w:rsidRPr="00AD0BC9">
        <w:t>cliënten</w:t>
      </w:r>
      <w:r w:rsidRPr="00AD0BC9">
        <w:t xml:space="preserve"> binnen maandelijkse overleggen is nog niet geïmplementeerd, maar is opgenomen als speerpunt voor 2025.</w:t>
      </w:r>
    </w:p>
    <w:p w14:paraId="4A5F755E" w14:textId="735BEE0D" w:rsidR="00831CB8" w:rsidRPr="00AD0BC9" w:rsidRDefault="00831CB8" w:rsidP="00AD0BC9">
      <w:r w:rsidRPr="00AD0BC9">
        <w:rPr>
          <w:rStyle w:val="Zwaar"/>
          <w:rFonts w:cstheme="minorHAnsi"/>
        </w:rPr>
        <w:t>Vooruitblik 2025</w:t>
      </w:r>
      <w:r w:rsidRPr="009F5F50">
        <w:rPr>
          <w:rFonts w:cstheme="minorHAnsi"/>
        </w:rPr>
        <w:br/>
      </w:r>
      <w:r w:rsidRPr="00AD0BC9">
        <w:t>In het komende jaar ligt de focus op het verder versterken van interne processen, het borgen van kwaliteitsverbeteringen en het benutten van externe kennisnetwerken. Daarnaast blijven aandacht voor cliëntperspectief en teamontwikkeling prioriteiten voor de organisatie.</w:t>
      </w:r>
      <w:r w:rsidR="00594144">
        <w:br/>
      </w:r>
    </w:p>
    <w:p w14:paraId="7C0C30FC" w14:textId="4269F825" w:rsidR="00770D1E" w:rsidRPr="00AE1630" w:rsidRDefault="00770D1E" w:rsidP="00594144">
      <w:pPr>
        <w:pStyle w:val="Kop2"/>
      </w:pPr>
      <w:bookmarkStart w:id="82" w:name="_Toc199238795"/>
      <w:r w:rsidRPr="00AD0BC9">
        <w:t>Pijler 5: Informeren over resultaten</w:t>
      </w:r>
      <w:bookmarkEnd w:id="82"/>
    </w:p>
    <w:p w14:paraId="3E563FEC" w14:textId="5F013B9D" w:rsidR="00770D1E" w:rsidRPr="009B598F" w:rsidRDefault="00770D1E" w:rsidP="009B598F">
      <w:pPr>
        <w:rPr>
          <w:b/>
          <w:bCs/>
        </w:rPr>
      </w:pPr>
      <w:r w:rsidRPr="00AE1630">
        <w:rPr>
          <w:b/>
          <w:bCs/>
        </w:rPr>
        <w:t>Algemeen</w:t>
      </w:r>
      <w:r w:rsidR="009B598F">
        <w:rPr>
          <w:b/>
          <w:bCs/>
        </w:rPr>
        <w:br/>
      </w:r>
      <w:r>
        <w:t>UnLimiteD is transparant over de door haar behaalde en niet behaalde resultaten. Dit uit zich jaarlijks in een jaarverslag, een meerjarenplan met eventueel bijgestelde doelen en een organisatiebeoordeling waarin de uitkomst van de uitgevoerde metingen, evaluaties en analyses zijn weergegeven.</w:t>
      </w:r>
    </w:p>
    <w:p w14:paraId="1DA7C582" w14:textId="0A7D1C3F" w:rsidR="003A5601" w:rsidRDefault="00770D1E" w:rsidP="009B598F">
      <w:r>
        <w:t xml:space="preserve">Met alle aanbestedende diensten vindt jaarlijks (een face </w:t>
      </w:r>
      <w:proofErr w:type="spellStart"/>
      <w:r>
        <w:t>to</w:t>
      </w:r>
      <w:proofErr w:type="spellEnd"/>
      <w:r>
        <w:t xml:space="preserve"> face) evaluatie plaats. Calamiteiten worden direct gemeld, zowel over de organisatie als over cliënten. De jaarrekening wordt conform de richtlijnen gepubliceerd en verstrekt.</w:t>
      </w:r>
    </w:p>
    <w:p w14:paraId="18C798AA" w14:textId="012506BE" w:rsidR="00924673" w:rsidRPr="003A5601" w:rsidRDefault="00924673" w:rsidP="009B598F">
      <w:r w:rsidRPr="003A5601">
        <w:rPr>
          <w:rFonts w:cstheme="minorHAnsi"/>
        </w:rPr>
        <w:t>Op basis van de jaarrekening over 202</w:t>
      </w:r>
      <w:r w:rsidR="00280C9B">
        <w:rPr>
          <w:rFonts w:cstheme="minorHAnsi"/>
        </w:rPr>
        <w:t xml:space="preserve">3 </w:t>
      </w:r>
      <w:r w:rsidRPr="003A5601">
        <w:rPr>
          <w:rFonts w:cstheme="minorHAnsi"/>
        </w:rPr>
        <w:t>kan worden geconcludeerd dat de organisatie beschikt over een acceptabele solvabiliteits- en liquiditeitspositie.</w:t>
      </w:r>
      <w:r w:rsidR="00280C9B">
        <w:rPr>
          <w:rFonts w:cstheme="minorHAnsi"/>
        </w:rPr>
        <w:t xml:space="preserve"> De jaarrekening over 2024 is  nog ter controle bij onze externe accountant.</w:t>
      </w:r>
    </w:p>
    <w:p w14:paraId="3C388108" w14:textId="77777777" w:rsidR="00924673" w:rsidRPr="003A5601" w:rsidRDefault="00924673" w:rsidP="009B598F">
      <w:pPr>
        <w:rPr>
          <w:rFonts w:cstheme="minorHAnsi"/>
        </w:rPr>
      </w:pPr>
      <w:r w:rsidRPr="003A5601">
        <w:rPr>
          <w:rFonts w:cstheme="minorHAnsi"/>
        </w:rPr>
        <w:t xml:space="preserve">Ten opzichte van 2022 is echter een daling zichtbaar in zowel de </w:t>
      </w:r>
      <w:proofErr w:type="spellStart"/>
      <w:r w:rsidRPr="003A5601">
        <w:rPr>
          <w:rFonts w:cstheme="minorHAnsi"/>
        </w:rPr>
        <w:t>quick</w:t>
      </w:r>
      <w:proofErr w:type="spellEnd"/>
      <w:r w:rsidRPr="003A5601">
        <w:rPr>
          <w:rFonts w:cstheme="minorHAnsi"/>
        </w:rPr>
        <w:t xml:space="preserve"> ratio als de </w:t>
      </w:r>
      <w:proofErr w:type="spellStart"/>
      <w:r w:rsidRPr="003A5601">
        <w:rPr>
          <w:rFonts w:cstheme="minorHAnsi"/>
        </w:rPr>
        <w:t>current</w:t>
      </w:r>
      <w:proofErr w:type="spellEnd"/>
      <w:r w:rsidRPr="003A5601">
        <w:rPr>
          <w:rFonts w:cstheme="minorHAnsi"/>
        </w:rPr>
        <w:t xml:space="preserve"> ratio. De </w:t>
      </w:r>
      <w:proofErr w:type="spellStart"/>
      <w:r w:rsidRPr="003A5601">
        <w:rPr>
          <w:rFonts w:cstheme="minorHAnsi"/>
        </w:rPr>
        <w:t>quick</w:t>
      </w:r>
      <w:proofErr w:type="spellEnd"/>
      <w:r w:rsidRPr="003A5601">
        <w:rPr>
          <w:rFonts w:cstheme="minorHAnsi"/>
        </w:rPr>
        <w:t xml:space="preserve"> ratio bedroeg in 2023 0,81 (2022: 1,25) en de </w:t>
      </w:r>
      <w:proofErr w:type="spellStart"/>
      <w:r w:rsidRPr="003A5601">
        <w:rPr>
          <w:rFonts w:cstheme="minorHAnsi"/>
        </w:rPr>
        <w:t>current</w:t>
      </w:r>
      <w:proofErr w:type="spellEnd"/>
      <w:r w:rsidRPr="003A5601">
        <w:rPr>
          <w:rFonts w:cstheme="minorHAnsi"/>
        </w:rPr>
        <w:t xml:space="preserve"> ratio 1,47 (2022: 1,67). De solvabiliteit – de verhouding tussen het eigen vermogen en het totaal vermogen – kwam in 2023 uit op 0,26.</w:t>
      </w:r>
    </w:p>
    <w:p w14:paraId="5EBAF07D" w14:textId="18ED0E28" w:rsidR="00924673" w:rsidRPr="003A5601" w:rsidRDefault="00924673" w:rsidP="009B598F">
      <w:pPr>
        <w:rPr>
          <w:rFonts w:cstheme="minorHAnsi"/>
          <w:i/>
          <w:iCs/>
        </w:rPr>
      </w:pPr>
      <w:r w:rsidRPr="003A5601">
        <w:rPr>
          <w:rFonts w:cstheme="minorHAnsi"/>
        </w:rPr>
        <w:t xml:space="preserve">De bestuurders streven naar een </w:t>
      </w:r>
      <w:proofErr w:type="spellStart"/>
      <w:r w:rsidRPr="003A5601">
        <w:rPr>
          <w:rFonts w:cstheme="minorHAnsi"/>
        </w:rPr>
        <w:t>quick</w:t>
      </w:r>
      <w:proofErr w:type="spellEnd"/>
      <w:r w:rsidRPr="003A5601">
        <w:rPr>
          <w:rFonts w:cstheme="minorHAnsi"/>
        </w:rPr>
        <w:t xml:space="preserve"> ratio van minimaal 1,0, een </w:t>
      </w:r>
      <w:proofErr w:type="spellStart"/>
      <w:r w:rsidRPr="003A5601">
        <w:rPr>
          <w:rFonts w:cstheme="minorHAnsi"/>
        </w:rPr>
        <w:t>current</w:t>
      </w:r>
      <w:proofErr w:type="spellEnd"/>
      <w:r w:rsidRPr="003A5601">
        <w:rPr>
          <w:rFonts w:cstheme="minorHAnsi"/>
        </w:rPr>
        <w:t xml:space="preserve"> ratio van 1,5 en een solvabiliteitsnorm van 0,20. Het boekjaar 2023 is afgesloten met een positief resultaat.</w:t>
      </w:r>
      <w:r w:rsidR="00692B31" w:rsidRPr="003A5601">
        <w:rPr>
          <w:rFonts w:cstheme="minorHAnsi"/>
        </w:rPr>
        <w:br/>
      </w:r>
      <w:r w:rsidR="00692B31" w:rsidRPr="003A5601">
        <w:rPr>
          <w:rFonts w:cstheme="minorHAnsi"/>
          <w:i/>
          <w:iCs/>
        </w:rPr>
        <w:t>Hoewel het behaalde resultaat positief is, zijn er ook factoren die een negatief effect kunnen hebben. Het is een doorlopend proces van optimalisatie en ontwikkeling.</w:t>
      </w:r>
    </w:p>
    <w:p w14:paraId="2346BCB4" w14:textId="77777777" w:rsidR="00594144" w:rsidRDefault="00EB3854" w:rsidP="009B598F">
      <w:pPr>
        <w:rPr>
          <w:rFonts w:cstheme="minorHAnsi"/>
        </w:rPr>
      </w:pPr>
      <w:r w:rsidRPr="003A5601">
        <w:rPr>
          <w:rFonts w:cstheme="minorHAnsi"/>
        </w:rPr>
        <w:lastRenderedPageBreak/>
        <w:t>De ontwikkelingen in de zorgsector vereisen voortdurende alertheid en het vermogen om tijdig te anticiperen op veranderingen. Strakkere budgettering en een versobering van de vergoedingen voor ambulante zorg en begeleiding door samenwerkingspartners vormen structurele risico’s voor de financiële stabiliteit van de organisatie.</w:t>
      </w:r>
    </w:p>
    <w:p w14:paraId="7ECE10AD" w14:textId="77777777" w:rsidR="00594144" w:rsidRDefault="00D33CB6" w:rsidP="009B598F">
      <w:pPr>
        <w:rPr>
          <w:rFonts w:cstheme="minorHAnsi"/>
        </w:rPr>
      </w:pPr>
      <w:r w:rsidRPr="003A5601">
        <w:rPr>
          <w:rFonts w:cstheme="minorHAnsi"/>
        </w:rPr>
        <w:t>Ook is in</w:t>
      </w:r>
      <w:r w:rsidR="00924673" w:rsidRPr="003A5601">
        <w:rPr>
          <w:rFonts w:cstheme="minorHAnsi"/>
        </w:rPr>
        <w:t xml:space="preserve"> 2023 de gemiddelde omzet per medewerker gedaald, terwijl de gemiddelde personeelskosten per medewerker </w:t>
      </w:r>
      <w:r w:rsidR="00EB3854" w:rsidRPr="003A5601">
        <w:rPr>
          <w:rFonts w:cstheme="minorHAnsi"/>
        </w:rPr>
        <w:t>aanzienlijk</w:t>
      </w:r>
      <w:r w:rsidR="00924673" w:rsidRPr="003A5601">
        <w:rPr>
          <w:rFonts w:cstheme="minorHAnsi"/>
        </w:rPr>
        <w:t xml:space="preserve"> zijn gestegen.</w:t>
      </w:r>
      <w:r w:rsidR="00EB3854" w:rsidRPr="003A5601">
        <w:rPr>
          <w:rFonts w:cstheme="minorHAnsi"/>
        </w:rPr>
        <w:t xml:space="preserve"> Deze stijging is deels toe te schrijven aan loonontwikkelingen als gevolg van cao-aanpassingen</w:t>
      </w:r>
      <w:r w:rsidR="00924673" w:rsidRPr="003A5601">
        <w:rPr>
          <w:rFonts w:cstheme="minorHAnsi"/>
        </w:rPr>
        <w:t xml:space="preserve">. </w:t>
      </w:r>
      <w:r w:rsidRPr="003A5601">
        <w:rPr>
          <w:rFonts w:cstheme="minorHAnsi"/>
        </w:rPr>
        <w:t>Daarnaast</w:t>
      </w:r>
      <w:r w:rsidR="00924673" w:rsidRPr="003A5601">
        <w:rPr>
          <w:rFonts w:cstheme="minorHAnsi"/>
        </w:rPr>
        <w:t xml:space="preserve"> heeft inflatie geleid tot </w:t>
      </w:r>
      <w:r w:rsidR="00291E35" w:rsidRPr="003A5601">
        <w:rPr>
          <w:rFonts w:cstheme="minorHAnsi"/>
        </w:rPr>
        <w:t xml:space="preserve">structureel </w:t>
      </w:r>
      <w:r w:rsidR="00924673" w:rsidRPr="003A5601">
        <w:rPr>
          <w:rFonts w:cstheme="minorHAnsi"/>
        </w:rPr>
        <w:t>hogere bedrijfskosten</w:t>
      </w:r>
      <w:r w:rsidR="00291E35" w:rsidRPr="003A5601">
        <w:rPr>
          <w:rFonts w:cstheme="minorHAnsi"/>
        </w:rPr>
        <w:t xml:space="preserve"> en </w:t>
      </w:r>
      <w:r w:rsidR="00924673" w:rsidRPr="003A5601">
        <w:rPr>
          <w:rFonts w:cstheme="minorHAnsi"/>
        </w:rPr>
        <w:t>vormen ziekteverzuim en het onverwacht vertrek van medewerkers blijvende risico’s.</w:t>
      </w:r>
      <w:r w:rsidR="00291E35" w:rsidRPr="003A5601">
        <w:rPr>
          <w:rFonts w:cstheme="minorHAnsi"/>
        </w:rPr>
        <w:t xml:space="preserve"> </w:t>
      </w:r>
      <w:r w:rsidRPr="003A5601">
        <w:rPr>
          <w:rFonts w:cstheme="minorHAnsi"/>
        </w:rPr>
        <w:br/>
      </w:r>
      <w:r w:rsidR="00924673" w:rsidRPr="003A5601">
        <w:rPr>
          <w:rFonts w:cstheme="minorHAnsi"/>
        </w:rPr>
        <w:t>Het is daarom essentieel om de financiële administratie nauwgezet bij te houden, zodat (negatieve) tendensen aan zowel de opbrengsten- als de kostenkant tijdig worden gesignaleerd. Dit stelt de organisatie in staat om adequaat te anticiperen en bij te sturen</w:t>
      </w:r>
      <w:r w:rsidR="00291E35" w:rsidRPr="003A5601">
        <w:rPr>
          <w:rFonts w:cstheme="minorHAnsi"/>
        </w:rPr>
        <w:t xml:space="preserve">, zodat de financiële gezondheid gewaarborgd blijft. </w:t>
      </w:r>
    </w:p>
    <w:p w14:paraId="0F54ECFC" w14:textId="65E434E5" w:rsidR="00770D1E" w:rsidRPr="00594144" w:rsidRDefault="00770D1E" w:rsidP="009B598F">
      <w:pPr>
        <w:rPr>
          <w:rFonts w:cstheme="minorHAnsi"/>
        </w:rPr>
      </w:pPr>
      <w:r>
        <w:t>Het jaarverslag wordt gepubliceerd op de website.</w:t>
      </w:r>
      <w:r w:rsidR="00594144">
        <w:rPr>
          <w:rFonts w:cstheme="minorHAnsi"/>
        </w:rPr>
        <w:t xml:space="preserve"> </w:t>
      </w:r>
      <w:r>
        <w:t>Alle overige informatie over de organisatie kan altijd worden opgevraagd en desgewenst besproken.</w:t>
      </w:r>
    </w:p>
    <w:p w14:paraId="461F373D" w14:textId="06D0A09C" w:rsidR="00761429" w:rsidRDefault="00770D1E" w:rsidP="00761429">
      <w:r w:rsidRPr="00761429">
        <w:rPr>
          <w:b/>
          <w:bCs/>
        </w:rPr>
        <w:t>Reflectie</w:t>
      </w:r>
      <w:r w:rsidR="00761429">
        <w:rPr>
          <w:b/>
          <w:bCs/>
        </w:rPr>
        <w:br/>
      </w:r>
      <w:r w:rsidR="00761429">
        <w:t>In het kader van de Gids Prestatie-Indicatoren Forensische Psychiatrie valt UnLimiteD uitsluitend onder prestatie-indicator 2. Dit houdt in dat de organisatie over het verslagjaar 2024 geen aanvullende verantwoordingsverplichting heeft.</w:t>
      </w:r>
    </w:p>
    <w:p w14:paraId="58908A08" w14:textId="07C5D53C" w:rsidR="00761429" w:rsidRDefault="00761429" w:rsidP="00761429">
      <w:r>
        <w:t>Toch blijft UnLimiteD niet stilzitten. In 2024 zijn er meerdere evaluatiemomenten geweest met diverse samenwerkingspartners. Tijdens gesprekken met contractmanagers, evaluaties met GON-partners en in contact met de contractmanager van Justitie is waardevolle feedback verzameld. Hoewel er enkele kanttekeningen werden geplaatst, was de algemene toon van de terugkoppeling positief. Deze aandachtspunten zijn serieus genomen en zorgvuldig verwerkt in het kwaliteitsjaarverslag van UnLimiteD.</w:t>
      </w:r>
    </w:p>
    <w:p w14:paraId="3EE7F354" w14:textId="29A9CA55" w:rsidR="00761429" w:rsidRDefault="00761429" w:rsidP="00761429">
      <w:r>
        <w:t xml:space="preserve">Daarnaast heeft </w:t>
      </w:r>
      <w:r w:rsidR="009D4BDF">
        <w:t xml:space="preserve">begin 2025 </w:t>
      </w:r>
      <w:r>
        <w:t>een externe audit plaatsgevonden in het kader van de ISO 9001-certificering, waarmee opnieuw is ingezet op het waarborgen van kwaliteit en procesverbetering binnen de organisatie.</w:t>
      </w:r>
    </w:p>
    <w:p w14:paraId="07791801" w14:textId="77777777" w:rsidR="009D4BDF" w:rsidRDefault="009D4BDF" w:rsidP="009D4BDF">
      <w:r>
        <w:t>Op 19 februari 2025 is het kwaliteitsmanagementsysteem getoetst bij de primaire processen (KMS) aan de ISO 9001(2015). Tijdens deze audit is het managementsysteem getoetst bij de primaire processen rondom de ambulante begeleiding, en bij de ondersteunde processen HRM, ICT, Inkoop en planning. De ondersteunde processen worden niet vanuit afdelingen uitgevoerd maar zijn een neventaak belegd bij de directieleden.</w:t>
      </w:r>
    </w:p>
    <w:p w14:paraId="4B9A851A" w14:textId="77777777" w:rsidR="009D4BDF" w:rsidRDefault="009D4BDF" w:rsidP="009D4BDF">
      <w:r>
        <w:t>Tijdens audit heeft de auditor ook een Forensische cliënt gesproken, deze client was zeer tevreden over de begeleiding die zijn hulpverlener hem geeft. Heeft meer structuur in zijn leven door de begeleiding. Hij had eerder verslavingen, drugs en drank. Gaat nu naar de Culinaire Vakschool elke dag. Dit is binnen een jaar bereikt!</w:t>
      </w:r>
    </w:p>
    <w:p w14:paraId="6FC064D6" w14:textId="77777777" w:rsidR="009D4BDF" w:rsidRDefault="009D4BDF" w:rsidP="009D4BDF">
      <w:r>
        <w:t>Kritisch feit geconstateerd op 19 februari 2025:</w:t>
      </w:r>
    </w:p>
    <w:p w14:paraId="42E95C0E" w14:textId="15C45875" w:rsidR="009D4BDF" w:rsidRDefault="009D4BDF" w:rsidP="009D4BDF">
      <w:r>
        <w:t>-Er is vastgesteld dat de individuele risico-inventarisatie onvoldoende wordt meegenomen in de evaluatie van het zorgplan binnen het cliëntendossier.</w:t>
      </w:r>
    </w:p>
    <w:p w14:paraId="0D7D57BC" w14:textId="77777777" w:rsidR="009D4BDF" w:rsidRDefault="009D4BDF" w:rsidP="009D4BDF">
      <w:r>
        <w:t>Actie/maatregel:</w:t>
      </w:r>
    </w:p>
    <w:p w14:paraId="69A4F650" w14:textId="1C9B8830" w:rsidR="009D4BDF" w:rsidRDefault="009D4BDF" w:rsidP="009D4BDF">
      <w:r>
        <w:lastRenderedPageBreak/>
        <w:t>UnLimiteD heeft besloten om, met behulp van Adcase, een koppeling te realiseren tussen de vragenlijst risicosignalering en het aandachtspunt Risico binnen het zorgplan. Deze maatregel is in april 2025 geïmplementeerd..</w:t>
      </w:r>
    </w:p>
    <w:p w14:paraId="0791318D" w14:textId="17837846" w:rsidR="009D4BDF" w:rsidRDefault="009D4BDF" w:rsidP="009D4BDF">
      <w:r>
        <w:t>UnLimiteD beschikt over de nodige middelen om haar personeel optimaal te ondersteunen in de werkzaamheden. Er is aandacht voor onderling overleg en de ruimtes waar het personeel gebruik van kan maken zijn en in voldoende mate aanwezig.</w:t>
      </w:r>
    </w:p>
    <w:p w14:paraId="344C0221" w14:textId="684E7A0F" w:rsidR="00172DC8" w:rsidRPr="005F25D8" w:rsidRDefault="00761429" w:rsidP="005F25D8">
      <w:pPr>
        <w:rPr>
          <w:b/>
          <w:bCs/>
        </w:rPr>
      </w:pPr>
      <w:r>
        <w:rPr>
          <w:noProof/>
        </w:rPr>
        <w:drawing>
          <wp:anchor distT="0" distB="0" distL="114300" distR="114300" simplePos="0" relativeHeight="251663360" behindDoc="0" locked="0" layoutInCell="1" allowOverlap="1" wp14:anchorId="00685A21" wp14:editId="274B1F77">
            <wp:simplePos x="0" y="0"/>
            <wp:positionH relativeFrom="column">
              <wp:posOffset>5715</wp:posOffset>
            </wp:positionH>
            <wp:positionV relativeFrom="paragraph">
              <wp:posOffset>681990</wp:posOffset>
            </wp:positionV>
            <wp:extent cx="5715000" cy="2616200"/>
            <wp:effectExtent l="0" t="0" r="0" b="0"/>
            <wp:wrapSquare wrapText="bothSides"/>
            <wp:docPr id="444021937" name="Grafiek 1">
              <a:extLst xmlns:a="http://schemas.openxmlformats.org/drawingml/2006/main">
                <a:ext uri="{FF2B5EF4-FFF2-40B4-BE49-F238E27FC236}">
                  <a16:creationId xmlns:a16="http://schemas.microsoft.com/office/drawing/2014/main" id="{731609B2-5221-4BED-ABC4-9365DFA356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t>Op peildatum 31 december 2024 bood UnLimiteD zorg aan 19 justitiabelen. In het onderstaande overzicht is te zien hoe het aandeel Forensische Zorg zich verhoudt tot de anders gefinancierde zorg binnen de organisatie.</w:t>
      </w:r>
    </w:p>
    <w:sectPr w:rsidR="00172DC8" w:rsidRPr="005F25D8" w:rsidSect="00F57A81">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E5DC" w14:textId="77777777" w:rsidR="00EF1AED" w:rsidRDefault="00EF1AED" w:rsidP="007E0679">
      <w:pPr>
        <w:spacing w:after="0" w:line="240" w:lineRule="auto"/>
      </w:pPr>
      <w:r>
        <w:separator/>
      </w:r>
    </w:p>
  </w:endnote>
  <w:endnote w:type="continuationSeparator" w:id="0">
    <w:p w14:paraId="3A57E293" w14:textId="77777777" w:rsidR="00EF1AED" w:rsidRDefault="00EF1AED" w:rsidP="007E0679">
      <w:pPr>
        <w:spacing w:after="0" w:line="240" w:lineRule="auto"/>
      </w:pPr>
      <w:r>
        <w:continuationSeparator/>
      </w:r>
    </w:p>
  </w:endnote>
  <w:endnote w:type="continuationNotice" w:id="1">
    <w:p w14:paraId="6F6D6B73" w14:textId="77777777" w:rsidR="00EF1AED" w:rsidRDefault="00EF1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6342" w14:textId="77777777" w:rsidR="00594144" w:rsidRDefault="005941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034532"/>
      <w:docPartObj>
        <w:docPartGallery w:val="Page Numbers (Bottom of Page)"/>
        <w:docPartUnique/>
      </w:docPartObj>
    </w:sdtPr>
    <w:sdtContent>
      <w:p w14:paraId="647535CE" w14:textId="0580A9D2" w:rsidR="007E0679" w:rsidRDefault="007E0679">
        <w:pPr>
          <w:pStyle w:val="Voettekst"/>
          <w:jc w:val="center"/>
        </w:pPr>
        <w:r>
          <w:fldChar w:fldCharType="begin"/>
        </w:r>
        <w:r>
          <w:instrText>PAGE   \* MERGEFORMAT</w:instrText>
        </w:r>
        <w:r>
          <w:fldChar w:fldCharType="separate"/>
        </w:r>
        <w:r w:rsidR="00F416AD">
          <w:rPr>
            <w:noProof/>
          </w:rPr>
          <w:t>8</w:t>
        </w:r>
        <w:r>
          <w:fldChar w:fldCharType="end"/>
        </w:r>
      </w:p>
    </w:sdtContent>
  </w:sdt>
  <w:p w14:paraId="7F9E0F70" w14:textId="77777777" w:rsidR="007E0679" w:rsidRDefault="007E06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90CD" w14:textId="77777777" w:rsidR="00594144" w:rsidRDefault="005941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8F57" w14:textId="77777777" w:rsidR="00EF1AED" w:rsidRDefault="00EF1AED" w:rsidP="007E0679">
      <w:pPr>
        <w:spacing w:after="0" w:line="240" w:lineRule="auto"/>
      </w:pPr>
      <w:r>
        <w:separator/>
      </w:r>
    </w:p>
  </w:footnote>
  <w:footnote w:type="continuationSeparator" w:id="0">
    <w:p w14:paraId="6C1E42A0" w14:textId="77777777" w:rsidR="00EF1AED" w:rsidRDefault="00EF1AED" w:rsidP="007E0679">
      <w:pPr>
        <w:spacing w:after="0" w:line="240" w:lineRule="auto"/>
      </w:pPr>
      <w:r>
        <w:continuationSeparator/>
      </w:r>
    </w:p>
  </w:footnote>
  <w:footnote w:type="continuationNotice" w:id="1">
    <w:p w14:paraId="6CD54F9F" w14:textId="77777777" w:rsidR="00EF1AED" w:rsidRDefault="00EF1A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E689" w14:textId="77777777" w:rsidR="00741FB1" w:rsidRDefault="00741F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4E33" w14:textId="77777777" w:rsidR="00741FB1" w:rsidRDefault="00741F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D86" w14:textId="77777777" w:rsidR="00741FB1" w:rsidRDefault="00741F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E9E"/>
    <w:multiLevelType w:val="hybridMultilevel"/>
    <w:tmpl w:val="AEDA6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14EBE"/>
    <w:multiLevelType w:val="multilevel"/>
    <w:tmpl w:val="46B862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FA603D"/>
    <w:multiLevelType w:val="hybridMultilevel"/>
    <w:tmpl w:val="80E08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B860E3"/>
    <w:multiLevelType w:val="multilevel"/>
    <w:tmpl w:val="5900C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D0106"/>
    <w:multiLevelType w:val="multilevel"/>
    <w:tmpl w:val="46B862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B8A6DFC"/>
    <w:multiLevelType w:val="hybridMultilevel"/>
    <w:tmpl w:val="74346B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B637B1"/>
    <w:multiLevelType w:val="multilevel"/>
    <w:tmpl w:val="96A8582C"/>
    <w:lvl w:ilvl="0">
      <w:start w:val="2"/>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0F457B41"/>
    <w:multiLevelType w:val="multilevel"/>
    <w:tmpl w:val="792C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978AC"/>
    <w:multiLevelType w:val="hybridMultilevel"/>
    <w:tmpl w:val="FCDC2FB8"/>
    <w:lvl w:ilvl="0" w:tplc="F438B71C">
      <w:start w:val="1"/>
      <w:numFmt w:val="bullet"/>
      <w:lvlText w:val=""/>
      <w:lvlJc w:val="left"/>
      <w:pPr>
        <w:ind w:left="720" w:hanging="360"/>
      </w:pPr>
      <w:rPr>
        <w:rFonts w:ascii="Symbol" w:hAnsi="Symbol" w:hint="default"/>
        <w:color w:val="auto"/>
      </w:rPr>
    </w:lvl>
    <w:lvl w:ilvl="1" w:tplc="CEF2D248">
      <w:start w:val="1"/>
      <w:numFmt w:val="bullet"/>
      <w:lvlText w:val="o"/>
      <w:lvlJc w:val="left"/>
      <w:pPr>
        <w:ind w:left="1440" w:hanging="360"/>
      </w:pPr>
      <w:rPr>
        <w:rFonts w:ascii="Courier New" w:hAnsi="Courier New" w:hint="default"/>
      </w:rPr>
    </w:lvl>
    <w:lvl w:ilvl="2" w:tplc="D2C0855A">
      <w:start w:val="1"/>
      <w:numFmt w:val="bullet"/>
      <w:lvlText w:val=""/>
      <w:lvlJc w:val="left"/>
      <w:pPr>
        <w:ind w:left="2160" w:hanging="360"/>
      </w:pPr>
      <w:rPr>
        <w:rFonts w:ascii="Wingdings" w:hAnsi="Wingdings" w:hint="default"/>
      </w:rPr>
    </w:lvl>
    <w:lvl w:ilvl="3" w:tplc="55E4A1E8">
      <w:start w:val="1"/>
      <w:numFmt w:val="bullet"/>
      <w:lvlText w:val=""/>
      <w:lvlJc w:val="left"/>
      <w:pPr>
        <w:ind w:left="2880" w:hanging="360"/>
      </w:pPr>
      <w:rPr>
        <w:rFonts w:ascii="Symbol" w:hAnsi="Symbol" w:hint="default"/>
      </w:rPr>
    </w:lvl>
    <w:lvl w:ilvl="4" w:tplc="D30C3556">
      <w:start w:val="1"/>
      <w:numFmt w:val="bullet"/>
      <w:lvlText w:val="o"/>
      <w:lvlJc w:val="left"/>
      <w:pPr>
        <w:ind w:left="3600" w:hanging="360"/>
      </w:pPr>
      <w:rPr>
        <w:rFonts w:ascii="Courier New" w:hAnsi="Courier New" w:hint="default"/>
      </w:rPr>
    </w:lvl>
    <w:lvl w:ilvl="5" w:tplc="8962077E">
      <w:start w:val="1"/>
      <w:numFmt w:val="bullet"/>
      <w:lvlText w:val=""/>
      <w:lvlJc w:val="left"/>
      <w:pPr>
        <w:ind w:left="4320" w:hanging="360"/>
      </w:pPr>
      <w:rPr>
        <w:rFonts w:ascii="Wingdings" w:hAnsi="Wingdings" w:hint="default"/>
      </w:rPr>
    </w:lvl>
    <w:lvl w:ilvl="6" w:tplc="BA7A61C6">
      <w:start w:val="1"/>
      <w:numFmt w:val="bullet"/>
      <w:lvlText w:val=""/>
      <w:lvlJc w:val="left"/>
      <w:pPr>
        <w:ind w:left="5040" w:hanging="360"/>
      </w:pPr>
      <w:rPr>
        <w:rFonts w:ascii="Symbol" w:hAnsi="Symbol" w:hint="default"/>
      </w:rPr>
    </w:lvl>
    <w:lvl w:ilvl="7" w:tplc="82D47E46">
      <w:start w:val="1"/>
      <w:numFmt w:val="bullet"/>
      <w:lvlText w:val="o"/>
      <w:lvlJc w:val="left"/>
      <w:pPr>
        <w:ind w:left="5760" w:hanging="360"/>
      </w:pPr>
      <w:rPr>
        <w:rFonts w:ascii="Courier New" w:hAnsi="Courier New" w:hint="default"/>
      </w:rPr>
    </w:lvl>
    <w:lvl w:ilvl="8" w:tplc="A7C84B16">
      <w:start w:val="1"/>
      <w:numFmt w:val="bullet"/>
      <w:lvlText w:val=""/>
      <w:lvlJc w:val="left"/>
      <w:pPr>
        <w:ind w:left="6480" w:hanging="360"/>
      </w:pPr>
      <w:rPr>
        <w:rFonts w:ascii="Wingdings" w:hAnsi="Wingdings" w:hint="default"/>
      </w:rPr>
    </w:lvl>
  </w:abstractNum>
  <w:abstractNum w:abstractNumId="9" w15:restartNumberingAfterBreak="0">
    <w:nsid w:val="11CD20A7"/>
    <w:multiLevelType w:val="hybridMultilevel"/>
    <w:tmpl w:val="A732D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3F7AFD"/>
    <w:multiLevelType w:val="hybridMultilevel"/>
    <w:tmpl w:val="081C9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F73193"/>
    <w:multiLevelType w:val="multilevel"/>
    <w:tmpl w:val="46B862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0C56B7"/>
    <w:multiLevelType w:val="hybridMultilevel"/>
    <w:tmpl w:val="BC16208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6AE4289"/>
    <w:multiLevelType w:val="multilevel"/>
    <w:tmpl w:val="634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219EC"/>
    <w:multiLevelType w:val="multilevel"/>
    <w:tmpl w:val="D2A832C2"/>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color w:val="000000" w:themeColor="text1"/>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9B2AC2"/>
    <w:multiLevelType w:val="multilevel"/>
    <w:tmpl w:val="102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B5F25"/>
    <w:multiLevelType w:val="multilevel"/>
    <w:tmpl w:val="BD0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D2403"/>
    <w:multiLevelType w:val="multilevel"/>
    <w:tmpl w:val="46B862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2E6B81"/>
    <w:multiLevelType w:val="multilevel"/>
    <w:tmpl w:val="93AC94EA"/>
    <w:lvl w:ilvl="0">
      <w:start w:val="1"/>
      <w:numFmt w:val="decimal"/>
      <w:pStyle w:val="Kop1"/>
      <w:lvlText w:val="%1"/>
      <w:lvlJc w:val="left"/>
      <w:pPr>
        <w:ind w:left="432" w:hanging="432"/>
      </w:pPr>
    </w:lvl>
    <w:lvl w:ilvl="1">
      <w:start w:val="1"/>
      <w:numFmt w:val="decimal"/>
      <w:pStyle w:val="Kop2"/>
      <w:lvlText w:val="%1.%2"/>
      <w:lvlJc w:val="left"/>
      <w:pPr>
        <w:ind w:left="576" w:hanging="576"/>
      </w:pPr>
      <w:rPr>
        <w:b w:val="0"/>
        <w:bCs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2260736B"/>
    <w:multiLevelType w:val="multilevel"/>
    <w:tmpl w:val="412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481490"/>
    <w:multiLevelType w:val="hybridMultilevel"/>
    <w:tmpl w:val="676ACED0"/>
    <w:lvl w:ilvl="0" w:tplc="FFFFFFFF">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2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5722C1"/>
    <w:multiLevelType w:val="multilevel"/>
    <w:tmpl w:val="06AE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8F6B16"/>
    <w:multiLevelType w:val="multilevel"/>
    <w:tmpl w:val="A84022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A3E5A24"/>
    <w:multiLevelType w:val="multilevel"/>
    <w:tmpl w:val="9C387DA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2B4E17"/>
    <w:multiLevelType w:val="hybridMultilevel"/>
    <w:tmpl w:val="9112DF2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C236FD"/>
    <w:multiLevelType w:val="multilevel"/>
    <w:tmpl w:val="8CD2C1D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3AAD3290"/>
    <w:multiLevelType w:val="hybridMultilevel"/>
    <w:tmpl w:val="608070F2"/>
    <w:lvl w:ilvl="0" w:tplc="4F10A784">
      <w:start w:val="1"/>
      <w:numFmt w:val="bullet"/>
      <w:lvlText w:val=""/>
      <w:lvlJc w:val="left"/>
      <w:pPr>
        <w:ind w:left="720" w:hanging="360"/>
      </w:pPr>
      <w:rPr>
        <w:rFonts w:ascii="Symbol" w:hAnsi="Symbol" w:hint="default"/>
      </w:rPr>
    </w:lvl>
    <w:lvl w:ilvl="1" w:tplc="051A31EC">
      <w:start w:val="1"/>
      <w:numFmt w:val="bullet"/>
      <w:lvlText w:val="o"/>
      <w:lvlJc w:val="left"/>
      <w:pPr>
        <w:ind w:left="1440" w:hanging="360"/>
      </w:pPr>
      <w:rPr>
        <w:rFonts w:ascii="Courier New" w:hAnsi="Courier New" w:hint="default"/>
      </w:rPr>
    </w:lvl>
    <w:lvl w:ilvl="2" w:tplc="7DA21F9E">
      <w:start w:val="1"/>
      <w:numFmt w:val="bullet"/>
      <w:lvlText w:val=""/>
      <w:lvlJc w:val="left"/>
      <w:pPr>
        <w:ind w:left="2160" w:hanging="360"/>
      </w:pPr>
      <w:rPr>
        <w:rFonts w:ascii="Wingdings" w:hAnsi="Wingdings" w:hint="default"/>
      </w:rPr>
    </w:lvl>
    <w:lvl w:ilvl="3" w:tplc="30FEF426">
      <w:start w:val="1"/>
      <w:numFmt w:val="bullet"/>
      <w:lvlText w:val=""/>
      <w:lvlJc w:val="left"/>
      <w:pPr>
        <w:ind w:left="2880" w:hanging="360"/>
      </w:pPr>
      <w:rPr>
        <w:rFonts w:ascii="Symbol" w:hAnsi="Symbol" w:hint="default"/>
      </w:rPr>
    </w:lvl>
    <w:lvl w:ilvl="4" w:tplc="18CA6CEA">
      <w:start w:val="1"/>
      <w:numFmt w:val="bullet"/>
      <w:lvlText w:val="o"/>
      <w:lvlJc w:val="left"/>
      <w:pPr>
        <w:ind w:left="3600" w:hanging="360"/>
      </w:pPr>
      <w:rPr>
        <w:rFonts w:ascii="Courier New" w:hAnsi="Courier New" w:hint="default"/>
      </w:rPr>
    </w:lvl>
    <w:lvl w:ilvl="5" w:tplc="C2327378">
      <w:start w:val="1"/>
      <w:numFmt w:val="bullet"/>
      <w:lvlText w:val=""/>
      <w:lvlJc w:val="left"/>
      <w:pPr>
        <w:ind w:left="4320" w:hanging="360"/>
      </w:pPr>
      <w:rPr>
        <w:rFonts w:ascii="Wingdings" w:hAnsi="Wingdings" w:hint="default"/>
      </w:rPr>
    </w:lvl>
    <w:lvl w:ilvl="6" w:tplc="33AE03AC">
      <w:start w:val="1"/>
      <w:numFmt w:val="bullet"/>
      <w:lvlText w:val=""/>
      <w:lvlJc w:val="left"/>
      <w:pPr>
        <w:ind w:left="5040" w:hanging="360"/>
      </w:pPr>
      <w:rPr>
        <w:rFonts w:ascii="Symbol" w:hAnsi="Symbol" w:hint="default"/>
      </w:rPr>
    </w:lvl>
    <w:lvl w:ilvl="7" w:tplc="18CA710C">
      <w:start w:val="1"/>
      <w:numFmt w:val="bullet"/>
      <w:lvlText w:val="o"/>
      <w:lvlJc w:val="left"/>
      <w:pPr>
        <w:ind w:left="5760" w:hanging="360"/>
      </w:pPr>
      <w:rPr>
        <w:rFonts w:ascii="Courier New" w:hAnsi="Courier New" w:hint="default"/>
      </w:rPr>
    </w:lvl>
    <w:lvl w:ilvl="8" w:tplc="76425B96">
      <w:start w:val="1"/>
      <w:numFmt w:val="bullet"/>
      <w:lvlText w:val=""/>
      <w:lvlJc w:val="left"/>
      <w:pPr>
        <w:ind w:left="6480" w:hanging="360"/>
      </w:pPr>
      <w:rPr>
        <w:rFonts w:ascii="Wingdings" w:hAnsi="Wingdings" w:hint="default"/>
      </w:rPr>
    </w:lvl>
  </w:abstractNum>
  <w:abstractNum w:abstractNumId="27" w15:restartNumberingAfterBreak="0">
    <w:nsid w:val="3CFB25E3"/>
    <w:multiLevelType w:val="hybridMultilevel"/>
    <w:tmpl w:val="82929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E3A790F"/>
    <w:multiLevelType w:val="multilevel"/>
    <w:tmpl w:val="FE9EA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AE01B3"/>
    <w:multiLevelType w:val="multilevel"/>
    <w:tmpl w:val="46B862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4A64B40"/>
    <w:multiLevelType w:val="hybridMultilevel"/>
    <w:tmpl w:val="319CB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9C2D3E"/>
    <w:multiLevelType w:val="hybridMultilevel"/>
    <w:tmpl w:val="9132A44E"/>
    <w:lvl w:ilvl="0" w:tplc="04F804E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9341EC4"/>
    <w:multiLevelType w:val="hybridMultilevel"/>
    <w:tmpl w:val="38AC68A2"/>
    <w:lvl w:ilvl="0" w:tplc="FE2A47FE">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51F90685"/>
    <w:multiLevelType w:val="hybridMultilevel"/>
    <w:tmpl w:val="7CA2C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E6785A"/>
    <w:multiLevelType w:val="hybridMultilevel"/>
    <w:tmpl w:val="4ED803BA"/>
    <w:lvl w:ilvl="0" w:tplc="730895AA">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4A467D"/>
    <w:multiLevelType w:val="hybridMultilevel"/>
    <w:tmpl w:val="8F345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D071000"/>
    <w:multiLevelType w:val="hybridMultilevel"/>
    <w:tmpl w:val="46F0DE74"/>
    <w:lvl w:ilvl="0" w:tplc="9362A4D6">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65AB2226"/>
    <w:multiLevelType w:val="hybridMultilevel"/>
    <w:tmpl w:val="2E2A53AA"/>
    <w:lvl w:ilvl="0" w:tplc="15826E48">
      <w:start w:val="2"/>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FC0384"/>
    <w:multiLevelType w:val="multilevel"/>
    <w:tmpl w:val="ADA4E5B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7013137"/>
    <w:multiLevelType w:val="hybridMultilevel"/>
    <w:tmpl w:val="A3B86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961039"/>
    <w:multiLevelType w:val="hybridMultilevel"/>
    <w:tmpl w:val="FD822316"/>
    <w:lvl w:ilvl="0" w:tplc="002CDA6A">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91918CA"/>
    <w:multiLevelType w:val="hybridMultilevel"/>
    <w:tmpl w:val="4A5C3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49193D"/>
    <w:multiLevelType w:val="hybridMultilevel"/>
    <w:tmpl w:val="E2042EC6"/>
    <w:lvl w:ilvl="0" w:tplc="4B8EFE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DFC0A0A"/>
    <w:multiLevelType w:val="hybridMultilevel"/>
    <w:tmpl w:val="AC18A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6690268">
    <w:abstractNumId w:val="8"/>
  </w:num>
  <w:num w:numId="2" w16cid:durableId="343017323">
    <w:abstractNumId w:val="26"/>
  </w:num>
  <w:num w:numId="3" w16cid:durableId="252012121">
    <w:abstractNumId w:val="22"/>
  </w:num>
  <w:num w:numId="4" w16cid:durableId="2099785780">
    <w:abstractNumId w:val="41"/>
  </w:num>
  <w:num w:numId="5" w16cid:durableId="845636584">
    <w:abstractNumId w:val="39"/>
  </w:num>
  <w:num w:numId="6" w16cid:durableId="131217075">
    <w:abstractNumId w:val="12"/>
  </w:num>
  <w:num w:numId="7" w16cid:durableId="629365514">
    <w:abstractNumId w:val="32"/>
  </w:num>
  <w:num w:numId="8" w16cid:durableId="653724724">
    <w:abstractNumId w:val="36"/>
  </w:num>
  <w:num w:numId="9" w16cid:durableId="1111319515">
    <w:abstractNumId w:val="43"/>
  </w:num>
  <w:num w:numId="10" w16cid:durableId="584000535">
    <w:abstractNumId w:val="38"/>
  </w:num>
  <w:num w:numId="11" w16cid:durableId="1505823185">
    <w:abstractNumId w:val="31"/>
  </w:num>
  <w:num w:numId="12" w16cid:durableId="1412847682">
    <w:abstractNumId w:val="18"/>
  </w:num>
  <w:num w:numId="13" w16cid:durableId="1393890571">
    <w:abstractNumId w:val="40"/>
  </w:num>
  <w:num w:numId="14" w16cid:durableId="451560003">
    <w:abstractNumId w:val="35"/>
  </w:num>
  <w:num w:numId="15" w16cid:durableId="1147747668">
    <w:abstractNumId w:val="5"/>
  </w:num>
  <w:num w:numId="16" w16cid:durableId="2053260576">
    <w:abstractNumId w:val="10"/>
  </w:num>
  <w:num w:numId="17" w16cid:durableId="36005893">
    <w:abstractNumId w:val="1"/>
  </w:num>
  <w:num w:numId="18" w16cid:durableId="577130217">
    <w:abstractNumId w:val="14"/>
  </w:num>
  <w:num w:numId="19" w16cid:durableId="1922333251">
    <w:abstractNumId w:val="13"/>
  </w:num>
  <w:num w:numId="20" w16cid:durableId="1818188252">
    <w:abstractNumId w:val="21"/>
  </w:num>
  <w:num w:numId="21" w16cid:durableId="470055621">
    <w:abstractNumId w:val="16"/>
  </w:num>
  <w:num w:numId="22" w16cid:durableId="1971015472">
    <w:abstractNumId w:val="28"/>
  </w:num>
  <w:num w:numId="23" w16cid:durableId="910502537">
    <w:abstractNumId w:val="15"/>
  </w:num>
  <w:num w:numId="24" w16cid:durableId="1020395572">
    <w:abstractNumId w:val="3"/>
  </w:num>
  <w:num w:numId="25" w16cid:durableId="1864630983">
    <w:abstractNumId w:val="25"/>
  </w:num>
  <w:num w:numId="26" w16cid:durableId="1769690145">
    <w:abstractNumId w:val="7"/>
  </w:num>
  <w:num w:numId="27" w16cid:durableId="688918976">
    <w:abstractNumId w:val="19"/>
  </w:num>
  <w:num w:numId="28" w16cid:durableId="1863125495">
    <w:abstractNumId w:val="37"/>
  </w:num>
  <w:num w:numId="29" w16cid:durableId="1896702562">
    <w:abstractNumId w:val="6"/>
  </w:num>
  <w:num w:numId="30" w16cid:durableId="1433354246">
    <w:abstractNumId w:val="23"/>
  </w:num>
  <w:num w:numId="31" w16cid:durableId="484668847">
    <w:abstractNumId w:val="20"/>
  </w:num>
  <w:num w:numId="32" w16cid:durableId="1061054043">
    <w:abstractNumId w:val="2"/>
  </w:num>
  <w:num w:numId="33" w16cid:durableId="762148978">
    <w:abstractNumId w:val="0"/>
  </w:num>
  <w:num w:numId="34" w16cid:durableId="288125667">
    <w:abstractNumId w:val="33"/>
  </w:num>
  <w:num w:numId="35" w16cid:durableId="1532649788">
    <w:abstractNumId w:val="9"/>
  </w:num>
  <w:num w:numId="36" w16cid:durableId="1894537943">
    <w:abstractNumId w:val="30"/>
  </w:num>
  <w:num w:numId="37" w16cid:durableId="1857329">
    <w:abstractNumId w:val="27"/>
  </w:num>
  <w:num w:numId="38" w16cid:durableId="1987584534">
    <w:abstractNumId w:val="34"/>
  </w:num>
  <w:num w:numId="39" w16cid:durableId="2130274651">
    <w:abstractNumId w:val="4"/>
  </w:num>
  <w:num w:numId="40" w16cid:durableId="1517231764">
    <w:abstractNumId w:val="29"/>
  </w:num>
  <w:num w:numId="41" w16cid:durableId="1786624">
    <w:abstractNumId w:val="11"/>
  </w:num>
  <w:num w:numId="42" w16cid:durableId="1534229526">
    <w:abstractNumId w:val="17"/>
  </w:num>
  <w:num w:numId="43" w16cid:durableId="798035008">
    <w:abstractNumId w:val="42"/>
  </w:num>
  <w:num w:numId="44" w16cid:durableId="2063560409">
    <w:abstractNumId w:val="24"/>
  </w:num>
  <w:num w:numId="45" w16cid:durableId="1001531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EC"/>
    <w:rsid w:val="00000E3C"/>
    <w:rsid w:val="000026DF"/>
    <w:rsid w:val="00004640"/>
    <w:rsid w:val="00004A3B"/>
    <w:rsid w:val="00004BE1"/>
    <w:rsid w:val="00005B3C"/>
    <w:rsid w:val="000069EE"/>
    <w:rsid w:val="00006EB2"/>
    <w:rsid w:val="0000790B"/>
    <w:rsid w:val="00010236"/>
    <w:rsid w:val="00016161"/>
    <w:rsid w:val="00022A26"/>
    <w:rsid w:val="00027C61"/>
    <w:rsid w:val="0003525C"/>
    <w:rsid w:val="0003748C"/>
    <w:rsid w:val="00041697"/>
    <w:rsid w:val="000442CC"/>
    <w:rsid w:val="00047C87"/>
    <w:rsid w:val="00050487"/>
    <w:rsid w:val="000547DB"/>
    <w:rsid w:val="00055BEF"/>
    <w:rsid w:val="00057BEE"/>
    <w:rsid w:val="000615F9"/>
    <w:rsid w:val="000650A2"/>
    <w:rsid w:val="000669F5"/>
    <w:rsid w:val="00070112"/>
    <w:rsid w:val="00074965"/>
    <w:rsid w:val="0007717D"/>
    <w:rsid w:val="0008057F"/>
    <w:rsid w:val="0008109F"/>
    <w:rsid w:val="00081478"/>
    <w:rsid w:val="000820A8"/>
    <w:rsid w:val="00085687"/>
    <w:rsid w:val="00094C52"/>
    <w:rsid w:val="0009518E"/>
    <w:rsid w:val="000A08B9"/>
    <w:rsid w:val="000A0E3B"/>
    <w:rsid w:val="000A2212"/>
    <w:rsid w:val="000A24E3"/>
    <w:rsid w:val="000A60F8"/>
    <w:rsid w:val="000A60FB"/>
    <w:rsid w:val="000B1C5F"/>
    <w:rsid w:val="000B510F"/>
    <w:rsid w:val="000B6D05"/>
    <w:rsid w:val="000B6E70"/>
    <w:rsid w:val="000C4D61"/>
    <w:rsid w:val="000C4FD9"/>
    <w:rsid w:val="000D6DE8"/>
    <w:rsid w:val="000E3393"/>
    <w:rsid w:val="000F1FBC"/>
    <w:rsid w:val="000F23CE"/>
    <w:rsid w:val="000F4729"/>
    <w:rsid w:val="000F5EFF"/>
    <w:rsid w:val="000F6BC4"/>
    <w:rsid w:val="000F6C4F"/>
    <w:rsid w:val="000F722A"/>
    <w:rsid w:val="00100FAD"/>
    <w:rsid w:val="0010296F"/>
    <w:rsid w:val="001065D1"/>
    <w:rsid w:val="0011061D"/>
    <w:rsid w:val="00114D12"/>
    <w:rsid w:val="00117842"/>
    <w:rsid w:val="00120CBB"/>
    <w:rsid w:val="001213BD"/>
    <w:rsid w:val="00121CD8"/>
    <w:rsid w:val="00121F13"/>
    <w:rsid w:val="00122203"/>
    <w:rsid w:val="00122D5A"/>
    <w:rsid w:val="001239B8"/>
    <w:rsid w:val="0012402E"/>
    <w:rsid w:val="00125647"/>
    <w:rsid w:val="00126901"/>
    <w:rsid w:val="00130AFC"/>
    <w:rsid w:val="00136C08"/>
    <w:rsid w:val="00136E00"/>
    <w:rsid w:val="001414EC"/>
    <w:rsid w:val="001422EB"/>
    <w:rsid w:val="00143994"/>
    <w:rsid w:val="0015040C"/>
    <w:rsid w:val="00154104"/>
    <w:rsid w:val="001564FF"/>
    <w:rsid w:val="00163064"/>
    <w:rsid w:val="00167938"/>
    <w:rsid w:val="00170EE3"/>
    <w:rsid w:val="00172DC8"/>
    <w:rsid w:val="001747B2"/>
    <w:rsid w:val="00176FB4"/>
    <w:rsid w:val="00180470"/>
    <w:rsid w:val="00181201"/>
    <w:rsid w:val="00181D87"/>
    <w:rsid w:val="00182E00"/>
    <w:rsid w:val="00186B8C"/>
    <w:rsid w:val="00187BFE"/>
    <w:rsid w:val="001914CA"/>
    <w:rsid w:val="001925D5"/>
    <w:rsid w:val="001956AB"/>
    <w:rsid w:val="00197E22"/>
    <w:rsid w:val="001A0E83"/>
    <w:rsid w:val="001A26EF"/>
    <w:rsid w:val="001A2C91"/>
    <w:rsid w:val="001A37E8"/>
    <w:rsid w:val="001B0EC7"/>
    <w:rsid w:val="001B4026"/>
    <w:rsid w:val="001B7A32"/>
    <w:rsid w:val="001C2483"/>
    <w:rsid w:val="001C2734"/>
    <w:rsid w:val="001C4588"/>
    <w:rsid w:val="001D029F"/>
    <w:rsid w:val="001D1F6C"/>
    <w:rsid w:val="001D7219"/>
    <w:rsid w:val="001E0EF7"/>
    <w:rsid w:val="001E1580"/>
    <w:rsid w:val="001E1B7A"/>
    <w:rsid w:val="001E4542"/>
    <w:rsid w:val="001F206A"/>
    <w:rsid w:val="001F52DB"/>
    <w:rsid w:val="001F5746"/>
    <w:rsid w:val="001F5A0B"/>
    <w:rsid w:val="001F5CF3"/>
    <w:rsid w:val="0020043A"/>
    <w:rsid w:val="002022A9"/>
    <w:rsid w:val="00205196"/>
    <w:rsid w:val="00205471"/>
    <w:rsid w:val="0021044B"/>
    <w:rsid w:val="00211B2E"/>
    <w:rsid w:val="002144C2"/>
    <w:rsid w:val="0021626F"/>
    <w:rsid w:val="002205D9"/>
    <w:rsid w:val="002207AD"/>
    <w:rsid w:val="002309A2"/>
    <w:rsid w:val="00231703"/>
    <w:rsid w:val="00233AA5"/>
    <w:rsid w:val="0023475F"/>
    <w:rsid w:val="00236B1E"/>
    <w:rsid w:val="002370F8"/>
    <w:rsid w:val="00237753"/>
    <w:rsid w:val="00240BC1"/>
    <w:rsid w:val="00240C59"/>
    <w:rsid w:val="00240CD9"/>
    <w:rsid w:val="002427B3"/>
    <w:rsid w:val="00242BB2"/>
    <w:rsid w:val="002445AB"/>
    <w:rsid w:val="00246137"/>
    <w:rsid w:val="00247DD7"/>
    <w:rsid w:val="00250F08"/>
    <w:rsid w:val="0025388A"/>
    <w:rsid w:val="00254D2F"/>
    <w:rsid w:val="002570BB"/>
    <w:rsid w:val="00257497"/>
    <w:rsid w:val="002648BE"/>
    <w:rsid w:val="002648C8"/>
    <w:rsid w:val="0026576A"/>
    <w:rsid w:val="00280523"/>
    <w:rsid w:val="002808EC"/>
    <w:rsid w:val="00280C9B"/>
    <w:rsid w:val="002827C7"/>
    <w:rsid w:val="00283B27"/>
    <w:rsid w:val="00284F3B"/>
    <w:rsid w:val="00291E35"/>
    <w:rsid w:val="00292C8A"/>
    <w:rsid w:val="00294413"/>
    <w:rsid w:val="00296C98"/>
    <w:rsid w:val="002973F4"/>
    <w:rsid w:val="00297FE9"/>
    <w:rsid w:val="002A60AE"/>
    <w:rsid w:val="002A6D4C"/>
    <w:rsid w:val="002B0B5C"/>
    <w:rsid w:val="002B1B71"/>
    <w:rsid w:val="002B2D5A"/>
    <w:rsid w:val="002B341F"/>
    <w:rsid w:val="002B7419"/>
    <w:rsid w:val="002C2227"/>
    <w:rsid w:val="002C26F6"/>
    <w:rsid w:val="002C61B2"/>
    <w:rsid w:val="002C7151"/>
    <w:rsid w:val="002D15C6"/>
    <w:rsid w:val="002D3882"/>
    <w:rsid w:val="002F0DB1"/>
    <w:rsid w:val="002F5CAA"/>
    <w:rsid w:val="00302FD4"/>
    <w:rsid w:val="00305525"/>
    <w:rsid w:val="00310810"/>
    <w:rsid w:val="00312DEE"/>
    <w:rsid w:val="00315481"/>
    <w:rsid w:val="003169E0"/>
    <w:rsid w:val="00316E2E"/>
    <w:rsid w:val="003178F0"/>
    <w:rsid w:val="00321DDC"/>
    <w:rsid w:val="0032348D"/>
    <w:rsid w:val="00327E95"/>
    <w:rsid w:val="00331453"/>
    <w:rsid w:val="00332639"/>
    <w:rsid w:val="00333E2C"/>
    <w:rsid w:val="00334842"/>
    <w:rsid w:val="003349D1"/>
    <w:rsid w:val="003349D5"/>
    <w:rsid w:val="00335381"/>
    <w:rsid w:val="0033698B"/>
    <w:rsid w:val="00336BC4"/>
    <w:rsid w:val="00341F2D"/>
    <w:rsid w:val="0034217F"/>
    <w:rsid w:val="00345692"/>
    <w:rsid w:val="003473DF"/>
    <w:rsid w:val="0035061F"/>
    <w:rsid w:val="003516FF"/>
    <w:rsid w:val="00351F42"/>
    <w:rsid w:val="00353373"/>
    <w:rsid w:val="00353D83"/>
    <w:rsid w:val="003540DB"/>
    <w:rsid w:val="003603B3"/>
    <w:rsid w:val="00371AB3"/>
    <w:rsid w:val="00372FFB"/>
    <w:rsid w:val="00373633"/>
    <w:rsid w:val="00374F4C"/>
    <w:rsid w:val="00385446"/>
    <w:rsid w:val="00385854"/>
    <w:rsid w:val="00385DF1"/>
    <w:rsid w:val="00392031"/>
    <w:rsid w:val="00392411"/>
    <w:rsid w:val="0039548E"/>
    <w:rsid w:val="00397655"/>
    <w:rsid w:val="003A118E"/>
    <w:rsid w:val="003A5601"/>
    <w:rsid w:val="003A59FD"/>
    <w:rsid w:val="003A78AD"/>
    <w:rsid w:val="003B47BF"/>
    <w:rsid w:val="003C1720"/>
    <w:rsid w:val="003C28B7"/>
    <w:rsid w:val="003C3688"/>
    <w:rsid w:val="003C3B33"/>
    <w:rsid w:val="003C3BD1"/>
    <w:rsid w:val="003C421E"/>
    <w:rsid w:val="003C527A"/>
    <w:rsid w:val="003C5CAD"/>
    <w:rsid w:val="003C74CD"/>
    <w:rsid w:val="003D6D1E"/>
    <w:rsid w:val="003E4867"/>
    <w:rsid w:val="003E586B"/>
    <w:rsid w:val="003E6977"/>
    <w:rsid w:val="003E780D"/>
    <w:rsid w:val="003F0B6F"/>
    <w:rsid w:val="003F49FF"/>
    <w:rsid w:val="00400F71"/>
    <w:rsid w:val="004018D6"/>
    <w:rsid w:val="00401B3E"/>
    <w:rsid w:val="0041167E"/>
    <w:rsid w:val="00416998"/>
    <w:rsid w:val="004206F1"/>
    <w:rsid w:val="004272D2"/>
    <w:rsid w:val="0043078A"/>
    <w:rsid w:val="00430DBC"/>
    <w:rsid w:val="00430E2A"/>
    <w:rsid w:val="0043115B"/>
    <w:rsid w:val="004348A2"/>
    <w:rsid w:val="0043592B"/>
    <w:rsid w:val="00441974"/>
    <w:rsid w:val="0044355B"/>
    <w:rsid w:val="0044532E"/>
    <w:rsid w:val="00445D6D"/>
    <w:rsid w:val="00450092"/>
    <w:rsid w:val="00453B8A"/>
    <w:rsid w:val="00453F84"/>
    <w:rsid w:val="00456596"/>
    <w:rsid w:val="00456E0F"/>
    <w:rsid w:val="00464469"/>
    <w:rsid w:val="00464AB1"/>
    <w:rsid w:val="00465566"/>
    <w:rsid w:val="004671BE"/>
    <w:rsid w:val="004716EB"/>
    <w:rsid w:val="00471716"/>
    <w:rsid w:val="00472C42"/>
    <w:rsid w:val="00473045"/>
    <w:rsid w:val="0047675F"/>
    <w:rsid w:val="00476BC0"/>
    <w:rsid w:val="0047707C"/>
    <w:rsid w:val="00477192"/>
    <w:rsid w:val="00477D6B"/>
    <w:rsid w:val="00481AB7"/>
    <w:rsid w:val="004835A7"/>
    <w:rsid w:val="00483C05"/>
    <w:rsid w:val="00484788"/>
    <w:rsid w:val="00486CFC"/>
    <w:rsid w:val="00490949"/>
    <w:rsid w:val="004940D7"/>
    <w:rsid w:val="0049467E"/>
    <w:rsid w:val="00497309"/>
    <w:rsid w:val="004A1E0D"/>
    <w:rsid w:val="004A55F9"/>
    <w:rsid w:val="004B6271"/>
    <w:rsid w:val="004C37A0"/>
    <w:rsid w:val="004C555E"/>
    <w:rsid w:val="004C57AC"/>
    <w:rsid w:val="004C5914"/>
    <w:rsid w:val="004C6F74"/>
    <w:rsid w:val="004D0CD3"/>
    <w:rsid w:val="004D1F46"/>
    <w:rsid w:val="004D4D78"/>
    <w:rsid w:val="004D6EAB"/>
    <w:rsid w:val="004D7E5B"/>
    <w:rsid w:val="004E09B2"/>
    <w:rsid w:val="004E1535"/>
    <w:rsid w:val="004F0A3D"/>
    <w:rsid w:val="004F0EF6"/>
    <w:rsid w:val="004F11BE"/>
    <w:rsid w:val="004F40A6"/>
    <w:rsid w:val="004F4860"/>
    <w:rsid w:val="004F5475"/>
    <w:rsid w:val="004F6E91"/>
    <w:rsid w:val="0050120F"/>
    <w:rsid w:val="005028D3"/>
    <w:rsid w:val="00503C20"/>
    <w:rsid w:val="00506A7A"/>
    <w:rsid w:val="00507897"/>
    <w:rsid w:val="00511682"/>
    <w:rsid w:val="005116DE"/>
    <w:rsid w:val="005123D9"/>
    <w:rsid w:val="00512E69"/>
    <w:rsid w:val="00513775"/>
    <w:rsid w:val="0051442C"/>
    <w:rsid w:val="00517466"/>
    <w:rsid w:val="00522CE3"/>
    <w:rsid w:val="0052458E"/>
    <w:rsid w:val="00526D4F"/>
    <w:rsid w:val="00532BAD"/>
    <w:rsid w:val="00534343"/>
    <w:rsid w:val="00535F7D"/>
    <w:rsid w:val="005371A8"/>
    <w:rsid w:val="00553E65"/>
    <w:rsid w:val="00555F54"/>
    <w:rsid w:val="00557203"/>
    <w:rsid w:val="00560979"/>
    <w:rsid w:val="00561485"/>
    <w:rsid w:val="00567929"/>
    <w:rsid w:val="0057319A"/>
    <w:rsid w:val="005752C4"/>
    <w:rsid w:val="00581885"/>
    <w:rsid w:val="00584DD1"/>
    <w:rsid w:val="005864E3"/>
    <w:rsid w:val="00587897"/>
    <w:rsid w:val="00592687"/>
    <w:rsid w:val="00594144"/>
    <w:rsid w:val="00594F28"/>
    <w:rsid w:val="00595EA3"/>
    <w:rsid w:val="00597344"/>
    <w:rsid w:val="005976D1"/>
    <w:rsid w:val="00597F62"/>
    <w:rsid w:val="005A315A"/>
    <w:rsid w:val="005A5DB5"/>
    <w:rsid w:val="005A62B9"/>
    <w:rsid w:val="005A6E9F"/>
    <w:rsid w:val="005B352B"/>
    <w:rsid w:val="005B44E5"/>
    <w:rsid w:val="005B5F32"/>
    <w:rsid w:val="005C68A8"/>
    <w:rsid w:val="005D7060"/>
    <w:rsid w:val="005D7953"/>
    <w:rsid w:val="005E0161"/>
    <w:rsid w:val="005E08F6"/>
    <w:rsid w:val="005E0EB7"/>
    <w:rsid w:val="005E13F1"/>
    <w:rsid w:val="005E6F0B"/>
    <w:rsid w:val="005F2425"/>
    <w:rsid w:val="005F25D8"/>
    <w:rsid w:val="005F26A5"/>
    <w:rsid w:val="00601FA2"/>
    <w:rsid w:val="00605434"/>
    <w:rsid w:val="00605C16"/>
    <w:rsid w:val="006100E2"/>
    <w:rsid w:val="006124CC"/>
    <w:rsid w:val="00613B17"/>
    <w:rsid w:val="00614CB8"/>
    <w:rsid w:val="00625736"/>
    <w:rsid w:val="00630127"/>
    <w:rsid w:val="00630D67"/>
    <w:rsid w:val="00633395"/>
    <w:rsid w:val="00633FC9"/>
    <w:rsid w:val="00634100"/>
    <w:rsid w:val="006348A7"/>
    <w:rsid w:val="0063752C"/>
    <w:rsid w:val="00645085"/>
    <w:rsid w:val="006469CD"/>
    <w:rsid w:val="0064765B"/>
    <w:rsid w:val="00647B51"/>
    <w:rsid w:val="006526C7"/>
    <w:rsid w:val="00653092"/>
    <w:rsid w:val="006532D7"/>
    <w:rsid w:val="00654553"/>
    <w:rsid w:val="00656694"/>
    <w:rsid w:val="006617B5"/>
    <w:rsid w:val="00665597"/>
    <w:rsid w:val="00671E11"/>
    <w:rsid w:val="006728DC"/>
    <w:rsid w:val="00675B70"/>
    <w:rsid w:val="00676117"/>
    <w:rsid w:val="00680017"/>
    <w:rsid w:val="006809AF"/>
    <w:rsid w:val="0068212E"/>
    <w:rsid w:val="0068239A"/>
    <w:rsid w:val="00682794"/>
    <w:rsid w:val="00684730"/>
    <w:rsid w:val="00687DEF"/>
    <w:rsid w:val="00690543"/>
    <w:rsid w:val="00690589"/>
    <w:rsid w:val="0069089A"/>
    <w:rsid w:val="00692B31"/>
    <w:rsid w:val="00696D87"/>
    <w:rsid w:val="00696DC2"/>
    <w:rsid w:val="00697202"/>
    <w:rsid w:val="006A218A"/>
    <w:rsid w:val="006A26D3"/>
    <w:rsid w:val="006A341B"/>
    <w:rsid w:val="006A57E0"/>
    <w:rsid w:val="006A639E"/>
    <w:rsid w:val="006B74FE"/>
    <w:rsid w:val="006C1540"/>
    <w:rsid w:val="006C1CA2"/>
    <w:rsid w:val="006C2453"/>
    <w:rsid w:val="006C41F8"/>
    <w:rsid w:val="006C5EAD"/>
    <w:rsid w:val="006C7AE3"/>
    <w:rsid w:val="006D03B1"/>
    <w:rsid w:val="006D07A8"/>
    <w:rsid w:val="006D35A9"/>
    <w:rsid w:val="006D436A"/>
    <w:rsid w:val="006D5B30"/>
    <w:rsid w:val="006D60BD"/>
    <w:rsid w:val="006D64DD"/>
    <w:rsid w:val="006D6F93"/>
    <w:rsid w:val="006E30F2"/>
    <w:rsid w:val="006E5700"/>
    <w:rsid w:val="006E6166"/>
    <w:rsid w:val="006F5CBF"/>
    <w:rsid w:val="006F7B44"/>
    <w:rsid w:val="007010DB"/>
    <w:rsid w:val="00701C0B"/>
    <w:rsid w:val="00703960"/>
    <w:rsid w:val="007040D1"/>
    <w:rsid w:val="00706B03"/>
    <w:rsid w:val="00706FA1"/>
    <w:rsid w:val="0070761F"/>
    <w:rsid w:val="00712239"/>
    <w:rsid w:val="007129E7"/>
    <w:rsid w:val="007132DC"/>
    <w:rsid w:val="00713586"/>
    <w:rsid w:val="00714474"/>
    <w:rsid w:val="0071618E"/>
    <w:rsid w:val="00716AD8"/>
    <w:rsid w:val="007172E3"/>
    <w:rsid w:val="0071751B"/>
    <w:rsid w:val="00717DB1"/>
    <w:rsid w:val="007243E7"/>
    <w:rsid w:val="007276E8"/>
    <w:rsid w:val="00730084"/>
    <w:rsid w:val="00732A75"/>
    <w:rsid w:val="00732D26"/>
    <w:rsid w:val="00740F73"/>
    <w:rsid w:val="007415EF"/>
    <w:rsid w:val="0074171E"/>
    <w:rsid w:val="00741FB1"/>
    <w:rsid w:val="00743E67"/>
    <w:rsid w:val="00747314"/>
    <w:rsid w:val="0075065D"/>
    <w:rsid w:val="00753CF9"/>
    <w:rsid w:val="00753D83"/>
    <w:rsid w:val="007555D8"/>
    <w:rsid w:val="00761429"/>
    <w:rsid w:val="0076158F"/>
    <w:rsid w:val="00763F62"/>
    <w:rsid w:val="007706F3"/>
    <w:rsid w:val="00770710"/>
    <w:rsid w:val="00770D1E"/>
    <w:rsid w:val="00775DBA"/>
    <w:rsid w:val="00776A57"/>
    <w:rsid w:val="00780168"/>
    <w:rsid w:val="0078166F"/>
    <w:rsid w:val="00783B7B"/>
    <w:rsid w:val="007865E8"/>
    <w:rsid w:val="0078694E"/>
    <w:rsid w:val="00786BF8"/>
    <w:rsid w:val="00794468"/>
    <w:rsid w:val="00796225"/>
    <w:rsid w:val="00796CE1"/>
    <w:rsid w:val="007A1504"/>
    <w:rsid w:val="007A418D"/>
    <w:rsid w:val="007A51E6"/>
    <w:rsid w:val="007A5388"/>
    <w:rsid w:val="007B7C17"/>
    <w:rsid w:val="007C0A33"/>
    <w:rsid w:val="007C2622"/>
    <w:rsid w:val="007C3DA4"/>
    <w:rsid w:val="007C79EA"/>
    <w:rsid w:val="007D0547"/>
    <w:rsid w:val="007D1F5F"/>
    <w:rsid w:val="007D565F"/>
    <w:rsid w:val="007E0679"/>
    <w:rsid w:val="007E23B3"/>
    <w:rsid w:val="007E3098"/>
    <w:rsid w:val="007E5F92"/>
    <w:rsid w:val="007E6C75"/>
    <w:rsid w:val="007F0EF5"/>
    <w:rsid w:val="007F427D"/>
    <w:rsid w:val="007F4863"/>
    <w:rsid w:val="0080227C"/>
    <w:rsid w:val="0080684D"/>
    <w:rsid w:val="00811A05"/>
    <w:rsid w:val="00812983"/>
    <w:rsid w:val="00814152"/>
    <w:rsid w:val="00815701"/>
    <w:rsid w:val="00815840"/>
    <w:rsid w:val="00815B0B"/>
    <w:rsid w:val="00816D49"/>
    <w:rsid w:val="008178ED"/>
    <w:rsid w:val="00820724"/>
    <w:rsid w:val="00823C1A"/>
    <w:rsid w:val="0082492C"/>
    <w:rsid w:val="00825BFF"/>
    <w:rsid w:val="008303D5"/>
    <w:rsid w:val="00830931"/>
    <w:rsid w:val="008313F2"/>
    <w:rsid w:val="00831CB8"/>
    <w:rsid w:val="00834B52"/>
    <w:rsid w:val="00837487"/>
    <w:rsid w:val="0084540F"/>
    <w:rsid w:val="00846CD5"/>
    <w:rsid w:val="00847F8E"/>
    <w:rsid w:val="008629EA"/>
    <w:rsid w:val="00862B55"/>
    <w:rsid w:val="00867841"/>
    <w:rsid w:val="00870609"/>
    <w:rsid w:val="0087196A"/>
    <w:rsid w:val="00871AC8"/>
    <w:rsid w:val="00875CB1"/>
    <w:rsid w:val="00875F73"/>
    <w:rsid w:val="0088025B"/>
    <w:rsid w:val="00882F8F"/>
    <w:rsid w:val="00883682"/>
    <w:rsid w:val="0088540D"/>
    <w:rsid w:val="00887E24"/>
    <w:rsid w:val="00893E02"/>
    <w:rsid w:val="00893E6F"/>
    <w:rsid w:val="0089525D"/>
    <w:rsid w:val="00896407"/>
    <w:rsid w:val="0089743C"/>
    <w:rsid w:val="008A0B38"/>
    <w:rsid w:val="008A48D7"/>
    <w:rsid w:val="008A6A90"/>
    <w:rsid w:val="008B330C"/>
    <w:rsid w:val="008B6A69"/>
    <w:rsid w:val="008C07AF"/>
    <w:rsid w:val="008C31B8"/>
    <w:rsid w:val="008C7E2A"/>
    <w:rsid w:val="008D02EC"/>
    <w:rsid w:val="008D1446"/>
    <w:rsid w:val="008D22DB"/>
    <w:rsid w:val="008E55BD"/>
    <w:rsid w:val="008E7AB2"/>
    <w:rsid w:val="008E7B8C"/>
    <w:rsid w:val="008F364A"/>
    <w:rsid w:val="008F47D7"/>
    <w:rsid w:val="008F4A88"/>
    <w:rsid w:val="008F782B"/>
    <w:rsid w:val="008F7D26"/>
    <w:rsid w:val="00905574"/>
    <w:rsid w:val="00914206"/>
    <w:rsid w:val="00916778"/>
    <w:rsid w:val="00921E89"/>
    <w:rsid w:val="009236DF"/>
    <w:rsid w:val="00924673"/>
    <w:rsid w:val="00924B8F"/>
    <w:rsid w:val="00927680"/>
    <w:rsid w:val="00931142"/>
    <w:rsid w:val="009352AC"/>
    <w:rsid w:val="00936A23"/>
    <w:rsid w:val="00950C94"/>
    <w:rsid w:val="00950E29"/>
    <w:rsid w:val="0096482A"/>
    <w:rsid w:val="00964FA0"/>
    <w:rsid w:val="00966EDF"/>
    <w:rsid w:val="00972B4D"/>
    <w:rsid w:val="00974B51"/>
    <w:rsid w:val="00977E27"/>
    <w:rsid w:val="00982656"/>
    <w:rsid w:val="00982CBD"/>
    <w:rsid w:val="0098349D"/>
    <w:rsid w:val="00990682"/>
    <w:rsid w:val="00991846"/>
    <w:rsid w:val="009931D8"/>
    <w:rsid w:val="009961A1"/>
    <w:rsid w:val="0099638D"/>
    <w:rsid w:val="00997B64"/>
    <w:rsid w:val="009B0217"/>
    <w:rsid w:val="009B0DDC"/>
    <w:rsid w:val="009B1661"/>
    <w:rsid w:val="009B29DD"/>
    <w:rsid w:val="009B389E"/>
    <w:rsid w:val="009B3BA8"/>
    <w:rsid w:val="009B3EB4"/>
    <w:rsid w:val="009B598F"/>
    <w:rsid w:val="009B6162"/>
    <w:rsid w:val="009C1CC0"/>
    <w:rsid w:val="009C714E"/>
    <w:rsid w:val="009C752D"/>
    <w:rsid w:val="009D0248"/>
    <w:rsid w:val="009D226F"/>
    <w:rsid w:val="009D4BDF"/>
    <w:rsid w:val="009E02B1"/>
    <w:rsid w:val="009E1388"/>
    <w:rsid w:val="009E22FC"/>
    <w:rsid w:val="009E235E"/>
    <w:rsid w:val="009E4EA1"/>
    <w:rsid w:val="009F5F50"/>
    <w:rsid w:val="009F6A64"/>
    <w:rsid w:val="00A02B0C"/>
    <w:rsid w:val="00A030C5"/>
    <w:rsid w:val="00A03B24"/>
    <w:rsid w:val="00A03CB7"/>
    <w:rsid w:val="00A04B49"/>
    <w:rsid w:val="00A04FDD"/>
    <w:rsid w:val="00A05745"/>
    <w:rsid w:val="00A131DE"/>
    <w:rsid w:val="00A13A4C"/>
    <w:rsid w:val="00A15288"/>
    <w:rsid w:val="00A21224"/>
    <w:rsid w:val="00A21ADC"/>
    <w:rsid w:val="00A21C32"/>
    <w:rsid w:val="00A24D1B"/>
    <w:rsid w:val="00A26BBA"/>
    <w:rsid w:val="00A277B2"/>
    <w:rsid w:val="00A3179E"/>
    <w:rsid w:val="00A32DFA"/>
    <w:rsid w:val="00A351DB"/>
    <w:rsid w:val="00A4252C"/>
    <w:rsid w:val="00A42590"/>
    <w:rsid w:val="00A426AC"/>
    <w:rsid w:val="00A42972"/>
    <w:rsid w:val="00A45049"/>
    <w:rsid w:val="00A46A8C"/>
    <w:rsid w:val="00A50029"/>
    <w:rsid w:val="00A50923"/>
    <w:rsid w:val="00A528D8"/>
    <w:rsid w:val="00A554C2"/>
    <w:rsid w:val="00A60665"/>
    <w:rsid w:val="00A62EE5"/>
    <w:rsid w:val="00A63E26"/>
    <w:rsid w:val="00A64662"/>
    <w:rsid w:val="00A72AE8"/>
    <w:rsid w:val="00A752F8"/>
    <w:rsid w:val="00A77F61"/>
    <w:rsid w:val="00A81638"/>
    <w:rsid w:val="00A82077"/>
    <w:rsid w:val="00A833A8"/>
    <w:rsid w:val="00A878DB"/>
    <w:rsid w:val="00A92DF1"/>
    <w:rsid w:val="00AA00B9"/>
    <w:rsid w:val="00AA211B"/>
    <w:rsid w:val="00AA3305"/>
    <w:rsid w:val="00AA3618"/>
    <w:rsid w:val="00AA4718"/>
    <w:rsid w:val="00AA57A6"/>
    <w:rsid w:val="00AA58CC"/>
    <w:rsid w:val="00AC0AFE"/>
    <w:rsid w:val="00AC1A77"/>
    <w:rsid w:val="00AC38A4"/>
    <w:rsid w:val="00AC6679"/>
    <w:rsid w:val="00AC6BC6"/>
    <w:rsid w:val="00AD0172"/>
    <w:rsid w:val="00AD0BC9"/>
    <w:rsid w:val="00AD0C09"/>
    <w:rsid w:val="00AD2734"/>
    <w:rsid w:val="00AD3A39"/>
    <w:rsid w:val="00AD4FB8"/>
    <w:rsid w:val="00AD5D30"/>
    <w:rsid w:val="00AE0F3D"/>
    <w:rsid w:val="00AE1474"/>
    <w:rsid w:val="00AE1630"/>
    <w:rsid w:val="00AE2B98"/>
    <w:rsid w:val="00AE391D"/>
    <w:rsid w:val="00AE4928"/>
    <w:rsid w:val="00AF0BFD"/>
    <w:rsid w:val="00AF0F45"/>
    <w:rsid w:val="00AF2E87"/>
    <w:rsid w:val="00AF3CE9"/>
    <w:rsid w:val="00B0117C"/>
    <w:rsid w:val="00B02069"/>
    <w:rsid w:val="00B02E28"/>
    <w:rsid w:val="00B043C1"/>
    <w:rsid w:val="00B04AE0"/>
    <w:rsid w:val="00B054CD"/>
    <w:rsid w:val="00B10558"/>
    <w:rsid w:val="00B114F3"/>
    <w:rsid w:val="00B12EAA"/>
    <w:rsid w:val="00B1405F"/>
    <w:rsid w:val="00B146E3"/>
    <w:rsid w:val="00B166D4"/>
    <w:rsid w:val="00B20CAD"/>
    <w:rsid w:val="00B2496C"/>
    <w:rsid w:val="00B25E01"/>
    <w:rsid w:val="00B44AC9"/>
    <w:rsid w:val="00B50200"/>
    <w:rsid w:val="00B5030F"/>
    <w:rsid w:val="00B524B7"/>
    <w:rsid w:val="00B5270E"/>
    <w:rsid w:val="00B52AC9"/>
    <w:rsid w:val="00B53FE7"/>
    <w:rsid w:val="00B563DB"/>
    <w:rsid w:val="00B579F0"/>
    <w:rsid w:val="00B60912"/>
    <w:rsid w:val="00B6165B"/>
    <w:rsid w:val="00B61815"/>
    <w:rsid w:val="00B619D2"/>
    <w:rsid w:val="00B61D67"/>
    <w:rsid w:val="00B726A1"/>
    <w:rsid w:val="00B73484"/>
    <w:rsid w:val="00B73AE5"/>
    <w:rsid w:val="00B741CF"/>
    <w:rsid w:val="00B75AA1"/>
    <w:rsid w:val="00B826C4"/>
    <w:rsid w:val="00B85C96"/>
    <w:rsid w:val="00B87C61"/>
    <w:rsid w:val="00B961D5"/>
    <w:rsid w:val="00B96591"/>
    <w:rsid w:val="00BA0487"/>
    <w:rsid w:val="00BA0923"/>
    <w:rsid w:val="00BA0F09"/>
    <w:rsid w:val="00BA2C01"/>
    <w:rsid w:val="00BA36F7"/>
    <w:rsid w:val="00BA665D"/>
    <w:rsid w:val="00BB01CA"/>
    <w:rsid w:val="00BB0A28"/>
    <w:rsid w:val="00BB5688"/>
    <w:rsid w:val="00BB5D80"/>
    <w:rsid w:val="00BB6054"/>
    <w:rsid w:val="00BB7804"/>
    <w:rsid w:val="00BC0305"/>
    <w:rsid w:val="00BC3629"/>
    <w:rsid w:val="00BC6526"/>
    <w:rsid w:val="00BC7E00"/>
    <w:rsid w:val="00BD0CA2"/>
    <w:rsid w:val="00BD15A6"/>
    <w:rsid w:val="00BD2B26"/>
    <w:rsid w:val="00BD57DD"/>
    <w:rsid w:val="00BE3612"/>
    <w:rsid w:val="00BE56CE"/>
    <w:rsid w:val="00BE648A"/>
    <w:rsid w:val="00BE6E1E"/>
    <w:rsid w:val="00BE7900"/>
    <w:rsid w:val="00BF0502"/>
    <w:rsid w:val="00BF0604"/>
    <w:rsid w:val="00BF33C6"/>
    <w:rsid w:val="00BF55A4"/>
    <w:rsid w:val="00BF6A41"/>
    <w:rsid w:val="00BF711D"/>
    <w:rsid w:val="00BF740F"/>
    <w:rsid w:val="00BF7AF8"/>
    <w:rsid w:val="00C00167"/>
    <w:rsid w:val="00C009BE"/>
    <w:rsid w:val="00C036B3"/>
    <w:rsid w:val="00C04AAB"/>
    <w:rsid w:val="00C076F5"/>
    <w:rsid w:val="00C126B2"/>
    <w:rsid w:val="00C13B18"/>
    <w:rsid w:val="00C17770"/>
    <w:rsid w:val="00C23DE1"/>
    <w:rsid w:val="00C25CDB"/>
    <w:rsid w:val="00C303BD"/>
    <w:rsid w:val="00C3261E"/>
    <w:rsid w:val="00C32924"/>
    <w:rsid w:val="00C420B4"/>
    <w:rsid w:val="00C42396"/>
    <w:rsid w:val="00C552D4"/>
    <w:rsid w:val="00C62F77"/>
    <w:rsid w:val="00C63CC4"/>
    <w:rsid w:val="00C64126"/>
    <w:rsid w:val="00C70B3F"/>
    <w:rsid w:val="00C71BBF"/>
    <w:rsid w:val="00C72593"/>
    <w:rsid w:val="00C73A5F"/>
    <w:rsid w:val="00C744C2"/>
    <w:rsid w:val="00C746C0"/>
    <w:rsid w:val="00C77EC9"/>
    <w:rsid w:val="00C81CB9"/>
    <w:rsid w:val="00C83077"/>
    <w:rsid w:val="00C86DF3"/>
    <w:rsid w:val="00C86EDF"/>
    <w:rsid w:val="00C90DBA"/>
    <w:rsid w:val="00C91990"/>
    <w:rsid w:val="00C93CFF"/>
    <w:rsid w:val="00C958FE"/>
    <w:rsid w:val="00C95C45"/>
    <w:rsid w:val="00C97038"/>
    <w:rsid w:val="00C97975"/>
    <w:rsid w:val="00CA32FD"/>
    <w:rsid w:val="00CA4926"/>
    <w:rsid w:val="00CA54D0"/>
    <w:rsid w:val="00CB377B"/>
    <w:rsid w:val="00CB63A7"/>
    <w:rsid w:val="00CB73F6"/>
    <w:rsid w:val="00CB7920"/>
    <w:rsid w:val="00CC5B12"/>
    <w:rsid w:val="00CC6624"/>
    <w:rsid w:val="00CC7B6A"/>
    <w:rsid w:val="00CD04E6"/>
    <w:rsid w:val="00CD27D3"/>
    <w:rsid w:val="00CD2B1D"/>
    <w:rsid w:val="00CD3D5D"/>
    <w:rsid w:val="00CE1FA0"/>
    <w:rsid w:val="00CE20BF"/>
    <w:rsid w:val="00CE5AC2"/>
    <w:rsid w:val="00CF0560"/>
    <w:rsid w:val="00CF0BAC"/>
    <w:rsid w:val="00D02B13"/>
    <w:rsid w:val="00D113AC"/>
    <w:rsid w:val="00D11F0D"/>
    <w:rsid w:val="00D22E2B"/>
    <w:rsid w:val="00D24D8F"/>
    <w:rsid w:val="00D25D7D"/>
    <w:rsid w:val="00D275D2"/>
    <w:rsid w:val="00D31B71"/>
    <w:rsid w:val="00D32A12"/>
    <w:rsid w:val="00D33CB6"/>
    <w:rsid w:val="00D3401F"/>
    <w:rsid w:val="00D3799D"/>
    <w:rsid w:val="00D37A88"/>
    <w:rsid w:val="00D407E8"/>
    <w:rsid w:val="00D4084F"/>
    <w:rsid w:val="00D46A00"/>
    <w:rsid w:val="00D47E48"/>
    <w:rsid w:val="00D52AA7"/>
    <w:rsid w:val="00D56225"/>
    <w:rsid w:val="00D61183"/>
    <w:rsid w:val="00D617DD"/>
    <w:rsid w:val="00D61CB6"/>
    <w:rsid w:val="00D64457"/>
    <w:rsid w:val="00D64F13"/>
    <w:rsid w:val="00D71667"/>
    <w:rsid w:val="00D71832"/>
    <w:rsid w:val="00D740E7"/>
    <w:rsid w:val="00D74710"/>
    <w:rsid w:val="00D76C2C"/>
    <w:rsid w:val="00D80526"/>
    <w:rsid w:val="00D8330A"/>
    <w:rsid w:val="00D85330"/>
    <w:rsid w:val="00D92CE8"/>
    <w:rsid w:val="00D92E18"/>
    <w:rsid w:val="00DA2795"/>
    <w:rsid w:val="00DA3F7B"/>
    <w:rsid w:val="00DA4D5D"/>
    <w:rsid w:val="00DA7EFE"/>
    <w:rsid w:val="00DB207B"/>
    <w:rsid w:val="00DB2171"/>
    <w:rsid w:val="00DB274E"/>
    <w:rsid w:val="00DB290A"/>
    <w:rsid w:val="00DC13EF"/>
    <w:rsid w:val="00DC5471"/>
    <w:rsid w:val="00DC6611"/>
    <w:rsid w:val="00DC66F0"/>
    <w:rsid w:val="00DD5DC0"/>
    <w:rsid w:val="00DD700F"/>
    <w:rsid w:val="00DD756E"/>
    <w:rsid w:val="00DE0DB8"/>
    <w:rsid w:val="00DE1A87"/>
    <w:rsid w:val="00DE267C"/>
    <w:rsid w:val="00DE6E95"/>
    <w:rsid w:val="00DF2661"/>
    <w:rsid w:val="00DF2E2A"/>
    <w:rsid w:val="00E064D3"/>
    <w:rsid w:val="00E11316"/>
    <w:rsid w:val="00E11F43"/>
    <w:rsid w:val="00E13A25"/>
    <w:rsid w:val="00E153D6"/>
    <w:rsid w:val="00E177BE"/>
    <w:rsid w:val="00E23C14"/>
    <w:rsid w:val="00E241F0"/>
    <w:rsid w:val="00E27752"/>
    <w:rsid w:val="00E3062C"/>
    <w:rsid w:val="00E31144"/>
    <w:rsid w:val="00E3521D"/>
    <w:rsid w:val="00E37707"/>
    <w:rsid w:val="00E37D84"/>
    <w:rsid w:val="00E4195F"/>
    <w:rsid w:val="00E54C91"/>
    <w:rsid w:val="00E61295"/>
    <w:rsid w:val="00E61578"/>
    <w:rsid w:val="00E6352C"/>
    <w:rsid w:val="00E66205"/>
    <w:rsid w:val="00E703AB"/>
    <w:rsid w:val="00E71101"/>
    <w:rsid w:val="00E73B90"/>
    <w:rsid w:val="00E745E4"/>
    <w:rsid w:val="00E75018"/>
    <w:rsid w:val="00E8083E"/>
    <w:rsid w:val="00E81F50"/>
    <w:rsid w:val="00E853BC"/>
    <w:rsid w:val="00E86053"/>
    <w:rsid w:val="00E87997"/>
    <w:rsid w:val="00E9006F"/>
    <w:rsid w:val="00E93005"/>
    <w:rsid w:val="00EA20EF"/>
    <w:rsid w:val="00EA3A67"/>
    <w:rsid w:val="00EA3D51"/>
    <w:rsid w:val="00EA4EBC"/>
    <w:rsid w:val="00EA58B9"/>
    <w:rsid w:val="00EB0FFD"/>
    <w:rsid w:val="00EB371E"/>
    <w:rsid w:val="00EB3854"/>
    <w:rsid w:val="00EB6331"/>
    <w:rsid w:val="00EB683F"/>
    <w:rsid w:val="00EB6B9A"/>
    <w:rsid w:val="00EC1D01"/>
    <w:rsid w:val="00EC325B"/>
    <w:rsid w:val="00EC376D"/>
    <w:rsid w:val="00EC5F28"/>
    <w:rsid w:val="00ED0812"/>
    <w:rsid w:val="00ED3E4B"/>
    <w:rsid w:val="00ED4774"/>
    <w:rsid w:val="00ED4A96"/>
    <w:rsid w:val="00ED581E"/>
    <w:rsid w:val="00ED5B31"/>
    <w:rsid w:val="00EE0E23"/>
    <w:rsid w:val="00EE3C9E"/>
    <w:rsid w:val="00EE4760"/>
    <w:rsid w:val="00EE4D2B"/>
    <w:rsid w:val="00EE75FC"/>
    <w:rsid w:val="00EF0AAF"/>
    <w:rsid w:val="00EF1AED"/>
    <w:rsid w:val="00EF33BD"/>
    <w:rsid w:val="00EF4B85"/>
    <w:rsid w:val="00EF61A8"/>
    <w:rsid w:val="00EF737F"/>
    <w:rsid w:val="00EF7A8C"/>
    <w:rsid w:val="00F01393"/>
    <w:rsid w:val="00F04442"/>
    <w:rsid w:val="00F100A5"/>
    <w:rsid w:val="00F103F3"/>
    <w:rsid w:val="00F13EAB"/>
    <w:rsid w:val="00F15C1F"/>
    <w:rsid w:val="00F16ABE"/>
    <w:rsid w:val="00F17F8A"/>
    <w:rsid w:val="00F20203"/>
    <w:rsid w:val="00F2392C"/>
    <w:rsid w:val="00F2745C"/>
    <w:rsid w:val="00F32954"/>
    <w:rsid w:val="00F32ECE"/>
    <w:rsid w:val="00F40144"/>
    <w:rsid w:val="00F407E6"/>
    <w:rsid w:val="00F416AD"/>
    <w:rsid w:val="00F42101"/>
    <w:rsid w:val="00F46240"/>
    <w:rsid w:val="00F5006D"/>
    <w:rsid w:val="00F53EA5"/>
    <w:rsid w:val="00F553AA"/>
    <w:rsid w:val="00F5543A"/>
    <w:rsid w:val="00F57A81"/>
    <w:rsid w:val="00F62370"/>
    <w:rsid w:val="00F63CFD"/>
    <w:rsid w:val="00F65A54"/>
    <w:rsid w:val="00F67AB7"/>
    <w:rsid w:val="00F71E99"/>
    <w:rsid w:val="00F729ED"/>
    <w:rsid w:val="00F76E68"/>
    <w:rsid w:val="00F84879"/>
    <w:rsid w:val="00F85455"/>
    <w:rsid w:val="00F934EA"/>
    <w:rsid w:val="00F93EAC"/>
    <w:rsid w:val="00F95976"/>
    <w:rsid w:val="00F95BF5"/>
    <w:rsid w:val="00FA1283"/>
    <w:rsid w:val="00FA2452"/>
    <w:rsid w:val="00FA2E53"/>
    <w:rsid w:val="00FA4663"/>
    <w:rsid w:val="00FA7416"/>
    <w:rsid w:val="00FB4DB7"/>
    <w:rsid w:val="00FB69CE"/>
    <w:rsid w:val="00FC0E24"/>
    <w:rsid w:val="00FC2C05"/>
    <w:rsid w:val="00FC2CB5"/>
    <w:rsid w:val="00FD0DE9"/>
    <w:rsid w:val="00FD115B"/>
    <w:rsid w:val="00FD12AA"/>
    <w:rsid w:val="00FD645A"/>
    <w:rsid w:val="00FD7B1C"/>
    <w:rsid w:val="00FE4C1C"/>
    <w:rsid w:val="00FE54A6"/>
    <w:rsid w:val="00FE576A"/>
    <w:rsid w:val="00FE5849"/>
    <w:rsid w:val="00FF22C8"/>
    <w:rsid w:val="00FF3513"/>
    <w:rsid w:val="00FF4AF1"/>
    <w:rsid w:val="034E5E0B"/>
    <w:rsid w:val="039FB0C4"/>
    <w:rsid w:val="048B006D"/>
    <w:rsid w:val="075FAF07"/>
    <w:rsid w:val="0D060FD7"/>
    <w:rsid w:val="0F41A1DB"/>
    <w:rsid w:val="1311FE00"/>
    <w:rsid w:val="153C0FE6"/>
    <w:rsid w:val="1779E05E"/>
    <w:rsid w:val="1877B956"/>
    <w:rsid w:val="1BBA5F3A"/>
    <w:rsid w:val="1EA385D0"/>
    <w:rsid w:val="1F50614F"/>
    <w:rsid w:val="236794A3"/>
    <w:rsid w:val="2E8F9A92"/>
    <w:rsid w:val="335EC18C"/>
    <w:rsid w:val="380D1AAC"/>
    <w:rsid w:val="38302926"/>
    <w:rsid w:val="39B75C8C"/>
    <w:rsid w:val="3AB53C78"/>
    <w:rsid w:val="3B431264"/>
    <w:rsid w:val="3E3CC715"/>
    <w:rsid w:val="3E67119A"/>
    <w:rsid w:val="4378DEA0"/>
    <w:rsid w:val="477F7351"/>
    <w:rsid w:val="47E60A6A"/>
    <w:rsid w:val="48A6CD1E"/>
    <w:rsid w:val="535EE329"/>
    <w:rsid w:val="546D92EF"/>
    <w:rsid w:val="5920370A"/>
    <w:rsid w:val="5E67E2B1"/>
    <w:rsid w:val="65DA34F2"/>
    <w:rsid w:val="66347168"/>
    <w:rsid w:val="6DFF11FC"/>
    <w:rsid w:val="6F2CC8D8"/>
    <w:rsid w:val="72AF2BA7"/>
    <w:rsid w:val="774F219B"/>
    <w:rsid w:val="7F3BA397"/>
    <w:rsid w:val="7F7021D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9910B"/>
  <w15:chartTrackingRefBased/>
  <w15:docId w15:val="{C3775091-ABEC-428D-84E7-E4FA3FAA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3DA4"/>
  </w:style>
  <w:style w:type="paragraph" w:styleId="Kop1">
    <w:name w:val="heading 1"/>
    <w:basedOn w:val="Standaard"/>
    <w:next w:val="Standaard"/>
    <w:link w:val="Kop1Char"/>
    <w:uiPriority w:val="9"/>
    <w:qFormat/>
    <w:rsid w:val="007E0679"/>
    <w:pPr>
      <w:keepNext/>
      <w:keepLines/>
      <w:numPr>
        <w:numId w:val="1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94144"/>
    <w:pPr>
      <w:keepNext/>
      <w:keepLines/>
      <w:numPr>
        <w:ilvl w:val="1"/>
        <w:numId w:val="12"/>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00167"/>
    <w:pPr>
      <w:keepNext/>
      <w:keepLines/>
      <w:numPr>
        <w:ilvl w:val="2"/>
        <w:numId w:val="12"/>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E81F50"/>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81F50"/>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E81F50"/>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81F50"/>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81F50"/>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1F50"/>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06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0679"/>
  </w:style>
  <w:style w:type="paragraph" w:styleId="Voettekst">
    <w:name w:val="footer"/>
    <w:basedOn w:val="Standaard"/>
    <w:link w:val="VoettekstChar"/>
    <w:uiPriority w:val="99"/>
    <w:unhideWhenUsed/>
    <w:rsid w:val="007E06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0679"/>
  </w:style>
  <w:style w:type="character" w:customStyle="1" w:styleId="Kop1Char">
    <w:name w:val="Kop 1 Char"/>
    <w:basedOn w:val="Standaardalinea-lettertype"/>
    <w:link w:val="Kop1"/>
    <w:uiPriority w:val="9"/>
    <w:rsid w:val="007E067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B02069"/>
    <w:pPr>
      <w:ind w:left="720"/>
      <w:contextualSpacing/>
    </w:pPr>
  </w:style>
  <w:style w:type="table" w:styleId="Tabelraster">
    <w:name w:val="Table Grid"/>
    <w:basedOn w:val="Standaardtabel"/>
    <w:uiPriority w:val="39"/>
    <w:rsid w:val="00ED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594144"/>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C00167"/>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semiHidden/>
    <w:unhideWhenUsed/>
    <w:rsid w:val="007E5F9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E5F92"/>
    <w:rPr>
      <w:color w:val="0000FF"/>
      <w:u w:val="single"/>
    </w:rPr>
  </w:style>
  <w:style w:type="character" w:styleId="Verwijzingopmerking">
    <w:name w:val="annotation reference"/>
    <w:basedOn w:val="Standaardalinea-lettertype"/>
    <w:uiPriority w:val="99"/>
    <w:semiHidden/>
    <w:unhideWhenUsed/>
    <w:rsid w:val="00A81638"/>
    <w:rPr>
      <w:sz w:val="16"/>
      <w:szCs w:val="16"/>
    </w:rPr>
  </w:style>
  <w:style w:type="paragraph" w:styleId="Tekstopmerking">
    <w:name w:val="annotation text"/>
    <w:basedOn w:val="Standaard"/>
    <w:link w:val="TekstopmerkingChar"/>
    <w:uiPriority w:val="99"/>
    <w:unhideWhenUsed/>
    <w:rsid w:val="00A81638"/>
    <w:pPr>
      <w:spacing w:line="240" w:lineRule="auto"/>
    </w:pPr>
    <w:rPr>
      <w:sz w:val="20"/>
      <w:szCs w:val="20"/>
    </w:rPr>
  </w:style>
  <w:style w:type="character" w:customStyle="1" w:styleId="TekstopmerkingChar">
    <w:name w:val="Tekst opmerking Char"/>
    <w:basedOn w:val="Standaardalinea-lettertype"/>
    <w:link w:val="Tekstopmerking"/>
    <w:uiPriority w:val="99"/>
    <w:rsid w:val="00A81638"/>
    <w:rPr>
      <w:sz w:val="20"/>
      <w:szCs w:val="20"/>
    </w:rPr>
  </w:style>
  <w:style w:type="paragraph" w:styleId="Onderwerpvanopmerking">
    <w:name w:val="annotation subject"/>
    <w:basedOn w:val="Tekstopmerking"/>
    <w:next w:val="Tekstopmerking"/>
    <w:link w:val="OnderwerpvanopmerkingChar"/>
    <w:uiPriority w:val="99"/>
    <w:semiHidden/>
    <w:unhideWhenUsed/>
    <w:rsid w:val="00A81638"/>
    <w:rPr>
      <w:b/>
      <w:bCs/>
    </w:rPr>
  </w:style>
  <w:style w:type="character" w:customStyle="1" w:styleId="OnderwerpvanopmerkingChar">
    <w:name w:val="Onderwerp van opmerking Char"/>
    <w:basedOn w:val="TekstopmerkingChar"/>
    <w:link w:val="Onderwerpvanopmerking"/>
    <w:uiPriority w:val="99"/>
    <w:semiHidden/>
    <w:rsid w:val="00A81638"/>
    <w:rPr>
      <w:b/>
      <w:bCs/>
      <w:sz w:val="20"/>
      <w:szCs w:val="20"/>
    </w:rPr>
  </w:style>
  <w:style w:type="character" w:customStyle="1" w:styleId="Onopgelostemelding1">
    <w:name w:val="Onopgeloste melding1"/>
    <w:basedOn w:val="Standaardalinea-lettertype"/>
    <w:uiPriority w:val="99"/>
    <w:semiHidden/>
    <w:unhideWhenUsed/>
    <w:rsid w:val="00A81638"/>
    <w:rPr>
      <w:color w:val="605E5C"/>
      <w:shd w:val="clear" w:color="auto" w:fill="E1DFDD"/>
    </w:rPr>
  </w:style>
  <w:style w:type="paragraph" w:styleId="Inhopg1">
    <w:name w:val="toc 1"/>
    <w:basedOn w:val="Standaard"/>
    <w:next w:val="Standaard"/>
    <w:autoRedefine/>
    <w:uiPriority w:val="39"/>
    <w:unhideWhenUsed/>
    <w:rsid w:val="00BC6526"/>
    <w:pPr>
      <w:spacing w:before="240" w:after="120"/>
    </w:pPr>
    <w:rPr>
      <w:rFonts w:cstheme="minorHAnsi"/>
      <w:b/>
      <w:bCs/>
      <w:sz w:val="20"/>
      <w:szCs w:val="20"/>
    </w:rPr>
  </w:style>
  <w:style w:type="paragraph" w:styleId="Inhopg2">
    <w:name w:val="toc 2"/>
    <w:basedOn w:val="Standaard"/>
    <w:next w:val="Standaard"/>
    <w:autoRedefine/>
    <w:uiPriority w:val="39"/>
    <w:unhideWhenUsed/>
    <w:rsid w:val="00BC6526"/>
    <w:pPr>
      <w:spacing w:before="120" w:after="0"/>
      <w:ind w:left="220"/>
    </w:pPr>
    <w:rPr>
      <w:rFonts w:cstheme="minorHAnsi"/>
      <w:i/>
      <w:iCs/>
      <w:sz w:val="20"/>
      <w:szCs w:val="20"/>
    </w:rPr>
  </w:style>
  <w:style w:type="paragraph" w:styleId="Inhopg3">
    <w:name w:val="toc 3"/>
    <w:basedOn w:val="Standaard"/>
    <w:next w:val="Standaard"/>
    <w:autoRedefine/>
    <w:uiPriority w:val="39"/>
    <w:unhideWhenUsed/>
    <w:rsid w:val="00BC6526"/>
    <w:pPr>
      <w:spacing w:after="0"/>
      <w:ind w:left="440"/>
    </w:pPr>
    <w:rPr>
      <w:rFonts w:cstheme="minorHAnsi"/>
      <w:sz w:val="20"/>
      <w:szCs w:val="20"/>
    </w:rPr>
  </w:style>
  <w:style w:type="character" w:customStyle="1" w:styleId="cf01">
    <w:name w:val="cf01"/>
    <w:basedOn w:val="Standaardalinea-lettertype"/>
    <w:rsid w:val="001564FF"/>
    <w:rPr>
      <w:rFonts w:ascii="Segoe UI" w:hAnsi="Segoe UI" w:cs="Segoe UI" w:hint="default"/>
      <w:sz w:val="18"/>
      <w:szCs w:val="18"/>
    </w:rPr>
  </w:style>
  <w:style w:type="paragraph" w:styleId="Ballontekst">
    <w:name w:val="Balloon Text"/>
    <w:basedOn w:val="Standaard"/>
    <w:link w:val="BallontekstChar"/>
    <w:uiPriority w:val="99"/>
    <w:semiHidden/>
    <w:unhideWhenUsed/>
    <w:rsid w:val="001065D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65D1"/>
    <w:rPr>
      <w:rFonts w:ascii="Segoe UI" w:hAnsi="Segoe UI" w:cs="Segoe UI"/>
      <w:sz w:val="18"/>
      <w:szCs w:val="18"/>
    </w:rPr>
  </w:style>
  <w:style w:type="paragraph" w:styleId="Revisie">
    <w:name w:val="Revision"/>
    <w:hidden/>
    <w:uiPriority w:val="99"/>
    <w:semiHidden/>
    <w:rsid w:val="0043115B"/>
    <w:pPr>
      <w:spacing w:after="0" w:line="240" w:lineRule="auto"/>
    </w:pPr>
  </w:style>
  <w:style w:type="character" w:customStyle="1" w:styleId="Onopgelostemelding2">
    <w:name w:val="Onopgeloste melding2"/>
    <w:basedOn w:val="Standaardalinea-lettertype"/>
    <w:uiPriority w:val="99"/>
    <w:semiHidden/>
    <w:unhideWhenUsed/>
    <w:rsid w:val="003A59FD"/>
    <w:rPr>
      <w:color w:val="605E5C"/>
      <w:shd w:val="clear" w:color="auto" w:fill="E1DFDD"/>
    </w:rPr>
  </w:style>
  <w:style w:type="character" w:styleId="Onopgelostemelding">
    <w:name w:val="Unresolved Mention"/>
    <w:basedOn w:val="Standaardalinea-lettertype"/>
    <w:uiPriority w:val="99"/>
    <w:semiHidden/>
    <w:unhideWhenUsed/>
    <w:rsid w:val="00780168"/>
    <w:rPr>
      <w:color w:val="605E5C"/>
      <w:shd w:val="clear" w:color="auto" w:fill="E1DFDD"/>
    </w:rPr>
  </w:style>
  <w:style w:type="character" w:styleId="GevolgdeHyperlink">
    <w:name w:val="FollowedHyperlink"/>
    <w:basedOn w:val="Standaardalinea-lettertype"/>
    <w:uiPriority w:val="99"/>
    <w:semiHidden/>
    <w:unhideWhenUsed/>
    <w:rsid w:val="00D92E18"/>
    <w:rPr>
      <w:color w:val="954F72" w:themeColor="followedHyperlink"/>
      <w:u w:val="single"/>
    </w:rPr>
  </w:style>
  <w:style w:type="paragraph" w:styleId="Geenafstand">
    <w:name w:val="No Spacing"/>
    <w:link w:val="GeenafstandChar"/>
    <w:uiPriority w:val="1"/>
    <w:qFormat/>
    <w:rsid w:val="000650A2"/>
    <w:pPr>
      <w:spacing w:after="0" w:line="240" w:lineRule="auto"/>
    </w:pPr>
  </w:style>
  <w:style w:type="paragraph" w:styleId="Voetnoottekst">
    <w:name w:val="footnote text"/>
    <w:basedOn w:val="Standaard"/>
    <w:link w:val="VoetnoottekstChar"/>
    <w:uiPriority w:val="99"/>
    <w:semiHidden/>
    <w:unhideWhenUsed/>
    <w:rsid w:val="00BE64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E648A"/>
    <w:rPr>
      <w:sz w:val="20"/>
      <w:szCs w:val="20"/>
    </w:rPr>
  </w:style>
  <w:style w:type="character" w:styleId="Voetnootmarkering">
    <w:name w:val="footnote reference"/>
    <w:basedOn w:val="Standaardalinea-lettertype"/>
    <w:uiPriority w:val="99"/>
    <w:semiHidden/>
    <w:unhideWhenUsed/>
    <w:rsid w:val="00BE648A"/>
    <w:rPr>
      <w:vertAlign w:val="superscript"/>
    </w:rPr>
  </w:style>
  <w:style w:type="character" w:customStyle="1" w:styleId="Kop4Char">
    <w:name w:val="Kop 4 Char"/>
    <w:basedOn w:val="Standaardalinea-lettertype"/>
    <w:link w:val="Kop4"/>
    <w:uiPriority w:val="9"/>
    <w:semiHidden/>
    <w:rsid w:val="00E81F50"/>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E81F50"/>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E81F50"/>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E81F50"/>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E81F5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81F50"/>
    <w:rPr>
      <w:rFonts w:asciiTheme="majorHAnsi" w:eastAsiaTheme="majorEastAsia" w:hAnsiTheme="majorHAnsi" w:cstheme="majorBidi"/>
      <w:i/>
      <w:iCs/>
      <w:color w:val="272727" w:themeColor="text1" w:themeTint="D8"/>
      <w:sz w:val="21"/>
      <w:szCs w:val="21"/>
    </w:rPr>
  </w:style>
  <w:style w:type="paragraph" w:customStyle="1" w:styleId="Stijl1">
    <w:name w:val="Stijl1"/>
    <w:basedOn w:val="Kop1"/>
    <w:link w:val="Stijl1Char"/>
    <w:qFormat/>
    <w:rsid w:val="0080684D"/>
    <w:pPr>
      <w:numPr>
        <w:numId w:val="13"/>
      </w:numPr>
    </w:pPr>
  </w:style>
  <w:style w:type="character" w:customStyle="1" w:styleId="Stijl1Char">
    <w:name w:val="Stijl1 Char"/>
    <w:basedOn w:val="Kop1Char"/>
    <w:link w:val="Stijl1"/>
    <w:rsid w:val="0080684D"/>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8068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84D"/>
    <w:rPr>
      <w:rFonts w:asciiTheme="majorHAnsi" w:eastAsiaTheme="majorEastAsia" w:hAnsiTheme="majorHAnsi" w:cstheme="majorBidi"/>
      <w:spacing w:val="-10"/>
      <w:kern w:val="28"/>
      <w:sz w:val="56"/>
      <w:szCs w:val="56"/>
    </w:rPr>
  </w:style>
  <w:style w:type="paragraph" w:styleId="Kopvaninhoudsopgave">
    <w:name w:val="TOC Heading"/>
    <w:basedOn w:val="Kop1"/>
    <w:next w:val="Standaard"/>
    <w:uiPriority w:val="39"/>
    <w:unhideWhenUsed/>
    <w:qFormat/>
    <w:rsid w:val="001956AB"/>
    <w:pPr>
      <w:numPr>
        <w:numId w:val="0"/>
      </w:numPr>
      <w:outlineLvl w:val="9"/>
    </w:pPr>
    <w:rPr>
      <w:kern w:val="0"/>
      <w:lang w:eastAsia="nl-NL"/>
      <w14:ligatures w14:val="none"/>
    </w:rPr>
  </w:style>
  <w:style w:type="character" w:styleId="Zwaar">
    <w:name w:val="Strong"/>
    <w:basedOn w:val="Standaardalinea-lettertype"/>
    <w:uiPriority w:val="22"/>
    <w:qFormat/>
    <w:rsid w:val="00353D83"/>
    <w:rPr>
      <w:b/>
      <w:bCs/>
    </w:rPr>
  </w:style>
  <w:style w:type="character" w:styleId="Titelvanboek">
    <w:name w:val="Book Title"/>
    <w:basedOn w:val="Standaardalinea-lettertype"/>
    <w:uiPriority w:val="33"/>
    <w:qFormat/>
    <w:rsid w:val="00C70B3F"/>
    <w:rPr>
      <w:b/>
      <w:bCs/>
      <w:i/>
      <w:iCs/>
      <w:spacing w:val="5"/>
    </w:rPr>
  </w:style>
  <w:style w:type="character" w:customStyle="1" w:styleId="GeenafstandChar">
    <w:name w:val="Geen afstand Char"/>
    <w:basedOn w:val="Standaardalinea-lettertype"/>
    <w:link w:val="Geenafstand"/>
    <w:uiPriority w:val="1"/>
    <w:rsid w:val="00481AB7"/>
  </w:style>
  <w:style w:type="character" w:styleId="Nadruk">
    <w:name w:val="Emphasis"/>
    <w:basedOn w:val="Standaardalinea-lettertype"/>
    <w:uiPriority w:val="20"/>
    <w:qFormat/>
    <w:rsid w:val="00601FA2"/>
    <w:rPr>
      <w:i/>
      <w:iCs/>
    </w:rPr>
  </w:style>
  <w:style w:type="paragraph" w:styleId="Inhopg4">
    <w:name w:val="toc 4"/>
    <w:basedOn w:val="Standaard"/>
    <w:next w:val="Standaard"/>
    <w:autoRedefine/>
    <w:uiPriority w:val="39"/>
    <w:semiHidden/>
    <w:unhideWhenUsed/>
    <w:rsid w:val="00741FB1"/>
    <w:pPr>
      <w:spacing w:after="0"/>
      <w:ind w:left="660"/>
    </w:pPr>
    <w:rPr>
      <w:rFonts w:cstheme="minorHAnsi"/>
      <w:sz w:val="20"/>
      <w:szCs w:val="20"/>
    </w:rPr>
  </w:style>
  <w:style w:type="paragraph" w:styleId="Inhopg5">
    <w:name w:val="toc 5"/>
    <w:basedOn w:val="Standaard"/>
    <w:next w:val="Standaard"/>
    <w:autoRedefine/>
    <w:uiPriority w:val="39"/>
    <w:semiHidden/>
    <w:unhideWhenUsed/>
    <w:rsid w:val="00741FB1"/>
    <w:pPr>
      <w:spacing w:after="0"/>
      <w:ind w:left="880"/>
    </w:pPr>
    <w:rPr>
      <w:rFonts w:cstheme="minorHAnsi"/>
      <w:sz w:val="20"/>
      <w:szCs w:val="20"/>
    </w:rPr>
  </w:style>
  <w:style w:type="paragraph" w:styleId="Inhopg6">
    <w:name w:val="toc 6"/>
    <w:basedOn w:val="Standaard"/>
    <w:next w:val="Standaard"/>
    <w:autoRedefine/>
    <w:uiPriority w:val="39"/>
    <w:semiHidden/>
    <w:unhideWhenUsed/>
    <w:rsid w:val="00741FB1"/>
    <w:pPr>
      <w:spacing w:after="0"/>
      <w:ind w:left="1100"/>
    </w:pPr>
    <w:rPr>
      <w:rFonts w:cstheme="minorHAnsi"/>
      <w:sz w:val="20"/>
      <w:szCs w:val="20"/>
    </w:rPr>
  </w:style>
  <w:style w:type="paragraph" w:styleId="Inhopg7">
    <w:name w:val="toc 7"/>
    <w:basedOn w:val="Standaard"/>
    <w:next w:val="Standaard"/>
    <w:autoRedefine/>
    <w:uiPriority w:val="39"/>
    <w:semiHidden/>
    <w:unhideWhenUsed/>
    <w:rsid w:val="00741FB1"/>
    <w:pPr>
      <w:spacing w:after="0"/>
      <w:ind w:left="1320"/>
    </w:pPr>
    <w:rPr>
      <w:rFonts w:cstheme="minorHAnsi"/>
      <w:sz w:val="20"/>
      <w:szCs w:val="20"/>
    </w:rPr>
  </w:style>
  <w:style w:type="paragraph" w:styleId="Inhopg8">
    <w:name w:val="toc 8"/>
    <w:basedOn w:val="Standaard"/>
    <w:next w:val="Standaard"/>
    <w:autoRedefine/>
    <w:uiPriority w:val="39"/>
    <w:semiHidden/>
    <w:unhideWhenUsed/>
    <w:rsid w:val="00741FB1"/>
    <w:pPr>
      <w:spacing w:after="0"/>
      <w:ind w:left="1540"/>
    </w:pPr>
    <w:rPr>
      <w:rFonts w:cstheme="minorHAnsi"/>
      <w:sz w:val="20"/>
      <w:szCs w:val="20"/>
    </w:rPr>
  </w:style>
  <w:style w:type="paragraph" w:styleId="Inhopg9">
    <w:name w:val="toc 9"/>
    <w:basedOn w:val="Standaard"/>
    <w:next w:val="Standaard"/>
    <w:autoRedefine/>
    <w:uiPriority w:val="39"/>
    <w:semiHidden/>
    <w:unhideWhenUsed/>
    <w:rsid w:val="00741FB1"/>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3429">
      <w:bodyDiv w:val="1"/>
      <w:marLeft w:val="0"/>
      <w:marRight w:val="0"/>
      <w:marTop w:val="0"/>
      <w:marBottom w:val="0"/>
      <w:divBdr>
        <w:top w:val="none" w:sz="0" w:space="0" w:color="auto"/>
        <w:left w:val="none" w:sz="0" w:space="0" w:color="auto"/>
        <w:bottom w:val="none" w:sz="0" w:space="0" w:color="auto"/>
        <w:right w:val="none" w:sz="0" w:space="0" w:color="auto"/>
      </w:divBdr>
    </w:div>
    <w:div w:id="188832980">
      <w:bodyDiv w:val="1"/>
      <w:marLeft w:val="0"/>
      <w:marRight w:val="0"/>
      <w:marTop w:val="0"/>
      <w:marBottom w:val="0"/>
      <w:divBdr>
        <w:top w:val="none" w:sz="0" w:space="0" w:color="auto"/>
        <w:left w:val="none" w:sz="0" w:space="0" w:color="auto"/>
        <w:bottom w:val="none" w:sz="0" w:space="0" w:color="auto"/>
        <w:right w:val="none" w:sz="0" w:space="0" w:color="auto"/>
      </w:divBdr>
    </w:div>
    <w:div w:id="260070759">
      <w:bodyDiv w:val="1"/>
      <w:marLeft w:val="0"/>
      <w:marRight w:val="0"/>
      <w:marTop w:val="0"/>
      <w:marBottom w:val="0"/>
      <w:divBdr>
        <w:top w:val="none" w:sz="0" w:space="0" w:color="auto"/>
        <w:left w:val="none" w:sz="0" w:space="0" w:color="auto"/>
        <w:bottom w:val="none" w:sz="0" w:space="0" w:color="auto"/>
        <w:right w:val="none" w:sz="0" w:space="0" w:color="auto"/>
      </w:divBdr>
    </w:div>
    <w:div w:id="479619555">
      <w:bodyDiv w:val="1"/>
      <w:marLeft w:val="0"/>
      <w:marRight w:val="0"/>
      <w:marTop w:val="0"/>
      <w:marBottom w:val="0"/>
      <w:divBdr>
        <w:top w:val="none" w:sz="0" w:space="0" w:color="auto"/>
        <w:left w:val="none" w:sz="0" w:space="0" w:color="auto"/>
        <w:bottom w:val="none" w:sz="0" w:space="0" w:color="auto"/>
        <w:right w:val="none" w:sz="0" w:space="0" w:color="auto"/>
      </w:divBdr>
    </w:div>
    <w:div w:id="881014341">
      <w:bodyDiv w:val="1"/>
      <w:marLeft w:val="0"/>
      <w:marRight w:val="0"/>
      <w:marTop w:val="0"/>
      <w:marBottom w:val="0"/>
      <w:divBdr>
        <w:top w:val="none" w:sz="0" w:space="0" w:color="auto"/>
        <w:left w:val="none" w:sz="0" w:space="0" w:color="auto"/>
        <w:bottom w:val="none" w:sz="0" w:space="0" w:color="auto"/>
        <w:right w:val="none" w:sz="0" w:space="0" w:color="auto"/>
      </w:divBdr>
    </w:div>
    <w:div w:id="909272755">
      <w:bodyDiv w:val="1"/>
      <w:marLeft w:val="0"/>
      <w:marRight w:val="0"/>
      <w:marTop w:val="0"/>
      <w:marBottom w:val="0"/>
      <w:divBdr>
        <w:top w:val="none" w:sz="0" w:space="0" w:color="auto"/>
        <w:left w:val="none" w:sz="0" w:space="0" w:color="auto"/>
        <w:bottom w:val="none" w:sz="0" w:space="0" w:color="auto"/>
        <w:right w:val="none" w:sz="0" w:space="0" w:color="auto"/>
      </w:divBdr>
    </w:div>
    <w:div w:id="936407755">
      <w:bodyDiv w:val="1"/>
      <w:marLeft w:val="0"/>
      <w:marRight w:val="0"/>
      <w:marTop w:val="0"/>
      <w:marBottom w:val="0"/>
      <w:divBdr>
        <w:top w:val="none" w:sz="0" w:space="0" w:color="auto"/>
        <w:left w:val="none" w:sz="0" w:space="0" w:color="auto"/>
        <w:bottom w:val="none" w:sz="0" w:space="0" w:color="auto"/>
        <w:right w:val="none" w:sz="0" w:space="0" w:color="auto"/>
      </w:divBdr>
    </w:div>
    <w:div w:id="1167359123">
      <w:bodyDiv w:val="1"/>
      <w:marLeft w:val="0"/>
      <w:marRight w:val="0"/>
      <w:marTop w:val="0"/>
      <w:marBottom w:val="0"/>
      <w:divBdr>
        <w:top w:val="none" w:sz="0" w:space="0" w:color="auto"/>
        <w:left w:val="none" w:sz="0" w:space="0" w:color="auto"/>
        <w:bottom w:val="none" w:sz="0" w:space="0" w:color="auto"/>
        <w:right w:val="none" w:sz="0" w:space="0" w:color="auto"/>
      </w:divBdr>
    </w:div>
    <w:div w:id="1219391465">
      <w:bodyDiv w:val="1"/>
      <w:marLeft w:val="0"/>
      <w:marRight w:val="0"/>
      <w:marTop w:val="0"/>
      <w:marBottom w:val="0"/>
      <w:divBdr>
        <w:top w:val="none" w:sz="0" w:space="0" w:color="auto"/>
        <w:left w:val="none" w:sz="0" w:space="0" w:color="auto"/>
        <w:bottom w:val="none" w:sz="0" w:space="0" w:color="auto"/>
        <w:right w:val="none" w:sz="0" w:space="0" w:color="auto"/>
      </w:divBdr>
    </w:div>
    <w:div w:id="1231237358">
      <w:bodyDiv w:val="1"/>
      <w:marLeft w:val="0"/>
      <w:marRight w:val="0"/>
      <w:marTop w:val="0"/>
      <w:marBottom w:val="0"/>
      <w:divBdr>
        <w:top w:val="none" w:sz="0" w:space="0" w:color="auto"/>
        <w:left w:val="none" w:sz="0" w:space="0" w:color="auto"/>
        <w:bottom w:val="none" w:sz="0" w:space="0" w:color="auto"/>
        <w:right w:val="none" w:sz="0" w:space="0" w:color="auto"/>
      </w:divBdr>
    </w:div>
    <w:div w:id="1266691037">
      <w:bodyDiv w:val="1"/>
      <w:marLeft w:val="0"/>
      <w:marRight w:val="0"/>
      <w:marTop w:val="0"/>
      <w:marBottom w:val="0"/>
      <w:divBdr>
        <w:top w:val="none" w:sz="0" w:space="0" w:color="auto"/>
        <w:left w:val="none" w:sz="0" w:space="0" w:color="auto"/>
        <w:bottom w:val="none" w:sz="0" w:space="0" w:color="auto"/>
        <w:right w:val="none" w:sz="0" w:space="0" w:color="auto"/>
      </w:divBdr>
    </w:div>
    <w:div w:id="1286153974">
      <w:bodyDiv w:val="1"/>
      <w:marLeft w:val="0"/>
      <w:marRight w:val="0"/>
      <w:marTop w:val="0"/>
      <w:marBottom w:val="0"/>
      <w:divBdr>
        <w:top w:val="none" w:sz="0" w:space="0" w:color="auto"/>
        <w:left w:val="none" w:sz="0" w:space="0" w:color="auto"/>
        <w:bottom w:val="none" w:sz="0" w:space="0" w:color="auto"/>
        <w:right w:val="none" w:sz="0" w:space="0" w:color="auto"/>
      </w:divBdr>
    </w:div>
    <w:div w:id="1306426486">
      <w:bodyDiv w:val="1"/>
      <w:marLeft w:val="0"/>
      <w:marRight w:val="0"/>
      <w:marTop w:val="0"/>
      <w:marBottom w:val="0"/>
      <w:divBdr>
        <w:top w:val="none" w:sz="0" w:space="0" w:color="auto"/>
        <w:left w:val="none" w:sz="0" w:space="0" w:color="auto"/>
        <w:bottom w:val="none" w:sz="0" w:space="0" w:color="auto"/>
        <w:right w:val="none" w:sz="0" w:space="0" w:color="auto"/>
      </w:divBdr>
    </w:div>
    <w:div w:id="1311591671">
      <w:bodyDiv w:val="1"/>
      <w:marLeft w:val="0"/>
      <w:marRight w:val="0"/>
      <w:marTop w:val="0"/>
      <w:marBottom w:val="0"/>
      <w:divBdr>
        <w:top w:val="none" w:sz="0" w:space="0" w:color="auto"/>
        <w:left w:val="none" w:sz="0" w:space="0" w:color="auto"/>
        <w:bottom w:val="none" w:sz="0" w:space="0" w:color="auto"/>
        <w:right w:val="none" w:sz="0" w:space="0" w:color="auto"/>
      </w:divBdr>
    </w:div>
    <w:div w:id="1372068836">
      <w:bodyDiv w:val="1"/>
      <w:marLeft w:val="0"/>
      <w:marRight w:val="0"/>
      <w:marTop w:val="0"/>
      <w:marBottom w:val="0"/>
      <w:divBdr>
        <w:top w:val="none" w:sz="0" w:space="0" w:color="auto"/>
        <w:left w:val="none" w:sz="0" w:space="0" w:color="auto"/>
        <w:bottom w:val="none" w:sz="0" w:space="0" w:color="auto"/>
        <w:right w:val="none" w:sz="0" w:space="0" w:color="auto"/>
      </w:divBdr>
    </w:div>
    <w:div w:id="1476682686">
      <w:bodyDiv w:val="1"/>
      <w:marLeft w:val="0"/>
      <w:marRight w:val="0"/>
      <w:marTop w:val="0"/>
      <w:marBottom w:val="0"/>
      <w:divBdr>
        <w:top w:val="none" w:sz="0" w:space="0" w:color="auto"/>
        <w:left w:val="none" w:sz="0" w:space="0" w:color="auto"/>
        <w:bottom w:val="none" w:sz="0" w:space="0" w:color="auto"/>
        <w:right w:val="none" w:sz="0" w:space="0" w:color="auto"/>
      </w:divBdr>
    </w:div>
    <w:div w:id="1564027081">
      <w:bodyDiv w:val="1"/>
      <w:marLeft w:val="0"/>
      <w:marRight w:val="0"/>
      <w:marTop w:val="0"/>
      <w:marBottom w:val="0"/>
      <w:divBdr>
        <w:top w:val="none" w:sz="0" w:space="0" w:color="auto"/>
        <w:left w:val="none" w:sz="0" w:space="0" w:color="auto"/>
        <w:bottom w:val="none" w:sz="0" w:space="0" w:color="auto"/>
        <w:right w:val="none" w:sz="0" w:space="0" w:color="auto"/>
      </w:divBdr>
    </w:div>
    <w:div w:id="1804738702">
      <w:bodyDiv w:val="1"/>
      <w:marLeft w:val="0"/>
      <w:marRight w:val="0"/>
      <w:marTop w:val="0"/>
      <w:marBottom w:val="0"/>
      <w:divBdr>
        <w:top w:val="none" w:sz="0" w:space="0" w:color="auto"/>
        <w:left w:val="none" w:sz="0" w:space="0" w:color="auto"/>
        <w:bottom w:val="none" w:sz="0" w:space="0" w:color="auto"/>
        <w:right w:val="none" w:sz="0" w:space="0" w:color="auto"/>
      </w:divBdr>
    </w:div>
    <w:div w:id="1846281154">
      <w:bodyDiv w:val="1"/>
      <w:marLeft w:val="0"/>
      <w:marRight w:val="0"/>
      <w:marTop w:val="0"/>
      <w:marBottom w:val="0"/>
      <w:divBdr>
        <w:top w:val="none" w:sz="0" w:space="0" w:color="auto"/>
        <w:left w:val="none" w:sz="0" w:space="0" w:color="auto"/>
        <w:bottom w:val="none" w:sz="0" w:space="0" w:color="auto"/>
        <w:right w:val="none" w:sz="0" w:space="0" w:color="auto"/>
      </w:divBdr>
    </w:div>
    <w:div w:id="1936015418">
      <w:bodyDiv w:val="1"/>
      <w:marLeft w:val="0"/>
      <w:marRight w:val="0"/>
      <w:marTop w:val="0"/>
      <w:marBottom w:val="0"/>
      <w:divBdr>
        <w:top w:val="none" w:sz="0" w:space="0" w:color="auto"/>
        <w:left w:val="none" w:sz="0" w:space="0" w:color="auto"/>
        <w:bottom w:val="none" w:sz="0" w:space="0" w:color="auto"/>
        <w:right w:val="none" w:sz="0" w:space="0" w:color="auto"/>
      </w:divBdr>
    </w:div>
    <w:div w:id="213105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waliteitskaderfz.nl/wat-is-het/5-pijl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Er word goed naar jou geluisterd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nl-NL"/>
        </a:p>
      </c:txPr>
    </c:title>
    <c:autoTitleDeleted val="0"/>
    <c:plotArea>
      <c:layout/>
      <c:pieChart>
        <c:varyColors val="1"/>
        <c:ser>
          <c:idx val="0"/>
          <c:order val="0"/>
          <c:tx>
            <c:strRef>
              <c:f>'Tevredenheidsvragen 2'!$K$11</c:f>
              <c:strCache>
                <c:ptCount val="1"/>
                <c:pt idx="0">
                  <c:v>Er word goed naar jou geluisterd</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F48-4536-8BB9-FAC4CBC75E9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F48-4536-8BB9-FAC4CBC75E9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F48-4536-8BB9-FAC4CBC75E9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F48-4536-8BB9-FAC4CBC75E9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'Tevredenheidsvragen 2'!$K$12:$K$15</c:f>
              <c:strCache>
                <c:ptCount val="4"/>
                <c:pt idx="0">
                  <c:v>Bijna altijd</c:v>
                </c:pt>
                <c:pt idx="1">
                  <c:v>Niet altijd</c:v>
                </c:pt>
                <c:pt idx="2">
                  <c:v>Vaak niet</c:v>
                </c:pt>
                <c:pt idx="3">
                  <c:v>Weet ik niet/ nvt</c:v>
                </c:pt>
              </c:strCache>
            </c:strRef>
          </c:cat>
          <c:val>
            <c:numRef>
              <c:f>'Tevredenheidsvragen 2'!$L$12:$L$15</c:f>
              <c:numCache>
                <c:formatCode>General</c:formatCode>
                <c:ptCount val="4"/>
                <c:pt idx="0" formatCode="0%">
                  <c:v>1</c:v>
                </c:pt>
              </c:numCache>
            </c:numRef>
          </c:val>
          <c:extLst>
            <c:ext xmlns:c16="http://schemas.microsoft.com/office/drawing/2014/chart" uri="{C3380CC4-5D6E-409C-BE32-E72D297353CC}">
              <c16:uniqueId val="{00000008-7F48-4536-8BB9-FAC4CBC75E9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Hulp krijgt die je nodig hebt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nl-NL"/>
        </a:p>
      </c:txPr>
    </c:title>
    <c:autoTitleDeleted val="0"/>
    <c:plotArea>
      <c:layout/>
      <c:pieChart>
        <c:varyColors val="1"/>
        <c:ser>
          <c:idx val="0"/>
          <c:order val="0"/>
          <c:tx>
            <c:strRef>
              <c:f>'Tevredenheidsvragen 2'!$A$31</c:f>
              <c:strCache>
                <c:ptCount val="1"/>
                <c:pt idx="0">
                  <c:v>Hulp krijgt die je nodig hebt</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DA1-4006-9314-A423BE8B72E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DA1-4006-9314-A423BE8B72E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DA1-4006-9314-A423BE8B72E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DA1-4006-9314-A423BE8B72E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'Tevredenheidsvragen 2'!$A$32:$A$35</c:f>
              <c:strCache>
                <c:ptCount val="4"/>
                <c:pt idx="0">
                  <c:v>Bijna altijd</c:v>
                </c:pt>
                <c:pt idx="1">
                  <c:v>Niet altijd</c:v>
                </c:pt>
                <c:pt idx="2">
                  <c:v>Vaak niet</c:v>
                </c:pt>
                <c:pt idx="3">
                  <c:v>Weet ik niet/ nvt</c:v>
                </c:pt>
              </c:strCache>
            </c:strRef>
          </c:cat>
          <c:val>
            <c:numRef>
              <c:f>'Tevredenheidsvragen 2'!$B$32:$B$35</c:f>
              <c:numCache>
                <c:formatCode>0%</c:formatCode>
                <c:ptCount val="4"/>
                <c:pt idx="0">
                  <c:v>0.8</c:v>
                </c:pt>
                <c:pt idx="1">
                  <c:v>0.2</c:v>
                </c:pt>
              </c:numCache>
            </c:numRef>
          </c:val>
          <c:extLst>
            <c:ext xmlns:c16="http://schemas.microsoft.com/office/drawing/2014/chart" uri="{C3380CC4-5D6E-409C-BE32-E72D297353CC}">
              <c16:uniqueId val="{00000008-3DA1-4006-9314-A423BE8B72E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Doelen in het zorgplan worden behaald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nl-NL"/>
        </a:p>
      </c:txPr>
    </c:title>
    <c:autoTitleDeleted val="0"/>
    <c:plotArea>
      <c:layout/>
      <c:pieChart>
        <c:varyColors val="1"/>
        <c:ser>
          <c:idx val="0"/>
          <c:order val="0"/>
          <c:tx>
            <c:strRef>
              <c:f>'Tevredenheidsvragen 2'!$A$41</c:f>
              <c:strCache>
                <c:ptCount val="1"/>
                <c:pt idx="0">
                  <c:v>Doelen in het zorgplan worden behaald</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2A1-4BCD-AD0A-540BC815A50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2A1-4BCD-AD0A-540BC815A50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2A1-4BCD-AD0A-540BC815A50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2A1-4BCD-AD0A-540BC815A50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'Tevredenheidsvragen 2'!$A$42:$A$45</c:f>
              <c:strCache>
                <c:ptCount val="4"/>
                <c:pt idx="0">
                  <c:v>Bijna altijd</c:v>
                </c:pt>
                <c:pt idx="1">
                  <c:v>Niet altijd</c:v>
                </c:pt>
                <c:pt idx="2">
                  <c:v>Vaak niet</c:v>
                </c:pt>
                <c:pt idx="3">
                  <c:v>Weet ik niet/ nvt</c:v>
                </c:pt>
              </c:strCache>
            </c:strRef>
          </c:cat>
          <c:val>
            <c:numRef>
              <c:f>'Tevredenheidsvragen 2'!$B$42:$B$45</c:f>
              <c:numCache>
                <c:formatCode>0%</c:formatCode>
                <c:ptCount val="4"/>
                <c:pt idx="0">
                  <c:v>0.8</c:v>
                </c:pt>
                <c:pt idx="1">
                  <c:v>0.1</c:v>
                </c:pt>
                <c:pt idx="3">
                  <c:v>0.1</c:v>
                </c:pt>
              </c:numCache>
            </c:numRef>
          </c:val>
          <c:extLst>
            <c:ext xmlns:c16="http://schemas.microsoft.com/office/drawing/2014/chart" uri="{C3380CC4-5D6E-409C-BE32-E72D297353CC}">
              <c16:uniqueId val="{00000008-82A1-4BCD-AD0A-540BC815A50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nl-NL" sz="1050" b="0">
                <a:latin typeface="Candara" panose="020E0502030303020204" pitchFamily="34" charset="0"/>
              </a:rPr>
              <a:t>Indicaties,</a:t>
            </a:r>
            <a:r>
              <a:rPr lang="nl-NL" sz="1050" b="0" baseline="0">
                <a:latin typeface="Candara" panose="020E0502030303020204" pitchFamily="34" charset="0"/>
              </a:rPr>
              <a:t> overzicht december 2024</a:t>
            </a:r>
            <a:endParaRPr lang="nl-NL" sz="1050" b="0">
              <a:latin typeface="Candara" panose="020E0502030303020204" pitchFamily="34" charset="0"/>
            </a:endParaRPr>
          </a:p>
        </c:rich>
      </c:tx>
      <c:overlay val="0"/>
      <c:spPr>
        <a:noFill/>
        <a:ln>
          <a:noFill/>
        </a:ln>
        <a:effectLst/>
      </c:spPr>
      <c:txPr>
        <a:bodyPr rot="0" spcFirstLastPara="1" vertOverflow="ellipsis" vert="horz" wrap="square" anchor="ctr" anchorCtr="1"/>
        <a:lstStyle/>
        <a:p>
          <a:pPr>
            <a:defRPr sz="105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nl-N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01-D8CD-4DE4-B29B-E206360CE1BE}"/>
              </c:ext>
            </c:extLst>
          </c:dPt>
          <c:dPt>
            <c:idx val="1"/>
            <c:invertIfNegative val="0"/>
            <c:bubble3D val="0"/>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03-D8CD-4DE4-B29B-E206360CE1BE}"/>
              </c:ext>
            </c:extLst>
          </c:dPt>
          <c:dPt>
            <c:idx val="2"/>
            <c:invertIfNegative val="0"/>
            <c:bubble3D val="0"/>
            <c:spPr>
              <a:solidFill>
                <a:srgbClr val="FF00FF"/>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05-D8CD-4DE4-B29B-E206360CE1BE}"/>
              </c:ext>
            </c:extLst>
          </c:dPt>
          <c:dPt>
            <c:idx val="3"/>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07-D8CD-4DE4-B29B-E206360CE1BE}"/>
              </c:ext>
            </c:extLst>
          </c:dPt>
          <c:dPt>
            <c:idx val="4"/>
            <c:invertIfNegative val="0"/>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09-D8CD-4DE4-B29B-E206360CE1BE}"/>
              </c:ext>
            </c:extLst>
          </c:dPt>
          <c:dPt>
            <c:idx val="5"/>
            <c:invertIfNegative val="0"/>
            <c:bubble3D val="0"/>
            <c:spPr>
              <a:solidFill>
                <a:schemeClr val="bg1"/>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0B-D8CD-4DE4-B29B-E206360CE1BE}"/>
              </c:ext>
            </c:extLst>
          </c:dPt>
          <c:dPt>
            <c:idx val="6"/>
            <c:invertIfNegative val="0"/>
            <c:bubble3D val="0"/>
            <c:spPr>
              <a:solidFill>
                <a:srgbClr val="99FF99"/>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0D-D8CD-4DE4-B29B-E206360CE1BE}"/>
              </c:ext>
            </c:extLst>
          </c:dPt>
          <c:dPt>
            <c:idx val="7"/>
            <c:invertIfNegative val="0"/>
            <c:bubble3D val="0"/>
            <c:spPr>
              <a:solidFill>
                <a:srgbClr val="FF99FF"/>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0F-D8CD-4DE4-B29B-E206360CE1BE}"/>
              </c:ext>
            </c:extLst>
          </c:dPt>
          <c:dPt>
            <c:idx val="8"/>
            <c:invertIfNegative val="0"/>
            <c:bubble3D val="0"/>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11-D8CD-4DE4-B29B-E206360CE1BE}"/>
              </c:ext>
            </c:extLst>
          </c:dPt>
          <c:dPt>
            <c:idx val="9"/>
            <c:invertIfNegative val="0"/>
            <c:bubble3D val="0"/>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13-D8CD-4DE4-B29B-E206360CE1BE}"/>
              </c:ext>
            </c:extLst>
          </c:dPt>
          <c:dPt>
            <c:idx val="10"/>
            <c:invertIfNegative val="0"/>
            <c:bubble3D val="0"/>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15-D8CD-4DE4-B29B-E206360CE1BE}"/>
              </c:ext>
            </c:extLst>
          </c:dPt>
          <c:dPt>
            <c:idx val="11"/>
            <c:invertIfNegative val="0"/>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17-D8CD-4DE4-B29B-E206360CE1BE}"/>
              </c:ext>
            </c:extLst>
          </c:dPt>
          <c:dPt>
            <c:idx val="12"/>
            <c:invertIfNegative val="0"/>
            <c:bubble3D val="0"/>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19-D8CD-4DE4-B29B-E206360CE1BE}"/>
              </c:ext>
            </c:extLst>
          </c:dPt>
          <c:dPt>
            <c:idx val="13"/>
            <c:invertIfNegative val="0"/>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1B-D8CD-4DE4-B29B-E206360CE1BE}"/>
              </c:ext>
            </c:extLst>
          </c:dPt>
          <c:dPt>
            <c:idx val="14"/>
            <c:invertIfNegative val="0"/>
            <c:bubble3D val="0"/>
            <c:spPr>
              <a:solidFill>
                <a:srgbClr val="99CC00"/>
              </a:solidFill>
              <a:ln>
                <a:noFill/>
              </a:ln>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rgbClr r="0" g="0" b="0">
                    <a:shade val="25000"/>
                    <a:satMod val="150000"/>
                  </a:scrgbClr>
                </a:contourClr>
              </a:sp3d>
            </c:spPr>
            <c:extLst>
              <c:ext xmlns:c16="http://schemas.microsoft.com/office/drawing/2014/chart" uri="{C3380CC4-5D6E-409C-BE32-E72D297353CC}">
                <c16:uniqueId val="{0000001D-D8CD-4DE4-B29B-E206360CE1BE}"/>
              </c:ext>
            </c:extLst>
          </c:dPt>
          <c:dLbls>
            <c:dLbl>
              <c:idx val="0"/>
              <c:tx>
                <c:rich>
                  <a:bodyPr/>
                  <a:lstStyle/>
                  <a:p>
                    <a:r>
                      <a:rPr lang="en-US"/>
                      <a:t>152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8CD-4DE4-B29B-E206360CE1BE}"/>
                </c:ext>
              </c:extLst>
            </c:dLbl>
            <c:dLbl>
              <c:idx val="3"/>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8CD-4DE4-B29B-E206360CE1BE}"/>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D8CD-4DE4-B29B-E206360CE1BE}"/>
                </c:ext>
              </c:extLst>
            </c:dLbl>
            <c:dLbl>
              <c:idx val="6"/>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8CD-4DE4-B29B-E206360CE1BE}"/>
                </c:ext>
              </c:extLst>
            </c:dLbl>
            <c:dLbl>
              <c:idx val="7"/>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8CD-4DE4-B29B-E206360CE1BE}"/>
                </c:ext>
              </c:extLst>
            </c:dLbl>
            <c:dLbl>
              <c:idx val="8"/>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D8CD-4DE4-B29B-E206360CE1BE}"/>
                </c:ext>
              </c:extLst>
            </c:dLbl>
            <c:dLbl>
              <c:idx val="9"/>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D8CD-4DE4-B29B-E206360CE1BE}"/>
                </c:ext>
              </c:extLst>
            </c:dLbl>
            <c:dLbl>
              <c:idx val="10"/>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D8CD-4DE4-B29B-E206360CE1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Indicatoren!$I$36:$I$49</c:f>
              <c:strCache>
                <c:ptCount val="12"/>
                <c:pt idx="0">
                  <c:v>Groningen WMO</c:v>
                </c:pt>
                <c:pt idx="1">
                  <c:v>WMO Assen</c:v>
                </c:pt>
                <c:pt idx="2">
                  <c:v>WMO Tynaarlo</c:v>
                </c:pt>
                <c:pt idx="3">
                  <c:v>WMO Noordenveld</c:v>
                </c:pt>
                <c:pt idx="4">
                  <c:v>WMO Aa&amp;Hunze</c:v>
                </c:pt>
                <c:pt idx="5">
                  <c:v>WMO Midden Drenthe</c:v>
                </c:pt>
                <c:pt idx="6">
                  <c:v>Jeugd 18-</c:v>
                </c:pt>
                <c:pt idx="7">
                  <c:v>WMO Westekwartier</c:v>
                </c:pt>
                <c:pt idx="8">
                  <c:v>WMO Midden Groningen</c:v>
                </c:pt>
                <c:pt idx="9">
                  <c:v>Forensische Zorg</c:v>
                </c:pt>
                <c:pt idx="10">
                  <c:v>Beter Thuis Wonen</c:v>
                </c:pt>
                <c:pt idx="11">
                  <c:v>WMO Haren</c:v>
                </c:pt>
              </c:strCache>
            </c:strRef>
          </c:cat>
          <c:val>
            <c:numRef>
              <c:f>Indicatoren!$J$36:$J$49</c:f>
              <c:numCache>
                <c:formatCode>General</c:formatCode>
                <c:ptCount val="14"/>
                <c:pt idx="0">
                  <c:v>137</c:v>
                </c:pt>
                <c:pt idx="1">
                  <c:v>1</c:v>
                </c:pt>
                <c:pt idx="2">
                  <c:v>0</c:v>
                </c:pt>
                <c:pt idx="3">
                  <c:v>3</c:v>
                </c:pt>
                <c:pt idx="4">
                  <c:v>0</c:v>
                </c:pt>
                <c:pt idx="5">
                  <c:v>1</c:v>
                </c:pt>
                <c:pt idx="6">
                  <c:v>21</c:v>
                </c:pt>
                <c:pt idx="7">
                  <c:v>26</c:v>
                </c:pt>
                <c:pt idx="8">
                  <c:v>4</c:v>
                </c:pt>
                <c:pt idx="9">
                  <c:v>17</c:v>
                </c:pt>
                <c:pt idx="10">
                  <c:v>12</c:v>
                </c:pt>
                <c:pt idx="11">
                  <c:v>1</c:v>
                </c:pt>
              </c:numCache>
            </c:numRef>
          </c:val>
          <c:extLst>
            <c:ext xmlns:c16="http://schemas.microsoft.com/office/drawing/2014/chart" uri="{C3380CC4-5D6E-409C-BE32-E72D297353CC}">
              <c16:uniqueId val="{0000001E-D8CD-4DE4-B29B-E206360CE1BE}"/>
            </c:ext>
          </c:extLst>
        </c:ser>
        <c:dLbls>
          <c:showLegendKey val="0"/>
          <c:showVal val="0"/>
          <c:showCatName val="0"/>
          <c:showSerName val="0"/>
          <c:showPercent val="0"/>
          <c:showBubbleSize val="0"/>
        </c:dLbls>
        <c:gapWidth val="100"/>
        <c:axId val="1157896096"/>
        <c:axId val="1157890336"/>
      </c:barChart>
      <c:catAx>
        <c:axId val="1157896096"/>
        <c:scaling>
          <c:orientation val="minMax"/>
        </c:scaling>
        <c:delete val="0"/>
        <c:axPos val="b"/>
        <c:numFmt formatCode="General"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nl-NL"/>
          </a:p>
        </c:txPr>
        <c:crossAx val="1157890336"/>
        <c:crosses val="autoZero"/>
        <c:auto val="1"/>
        <c:lblAlgn val="ctr"/>
        <c:lblOffset val="100"/>
        <c:noMultiLvlLbl val="0"/>
      </c:catAx>
      <c:valAx>
        <c:axId val="115789033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nl-NL"/>
          </a:p>
        </c:txPr>
        <c:crossAx val="1157896096"/>
        <c:crosses val="autoZero"/>
        <c:crossBetween val="between"/>
      </c:valAx>
      <c:spPr>
        <a:noFill/>
        <a:ln>
          <a:noFill/>
        </a:ln>
        <a:effectLst/>
      </c:spPr>
    </c:plotArea>
    <c:legend>
      <c:legendPos val="b"/>
      <c:legendEntry>
        <c:idx val="12"/>
        <c:delete val="1"/>
      </c:legendEntry>
      <c:legendEntry>
        <c:idx val="1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7ce430-70c0-4674-a1ce-b714a77d89f9">
      <Terms xmlns="http://schemas.microsoft.com/office/infopath/2007/PartnerControls"/>
    </lcf76f155ced4ddcb4097134ff3c332f>
    <TaxCatchAll xmlns="fbddd3f4-0851-4aaf-8857-061625fa1bf5" xsi:nil="true"/>
    <SharedWithUsers xmlns="ead3626c-b7e2-4eed-9661-f3b6b98042a7">
      <UserInfo>
        <DisplayName>Meike Visser</DisplayName>
        <AccountId>17</AccountId>
        <AccountType/>
      </UserInfo>
      <UserInfo>
        <DisplayName>Jill Kets</DisplayName>
        <AccountId>29</AccountId>
        <AccountType/>
      </UserInfo>
      <UserInfo>
        <DisplayName>Steffi Kröger</DisplayName>
        <AccountId>178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7C64FB55D1FF4DAE4A2C4693CD3282" ma:contentTypeVersion="14" ma:contentTypeDescription="Create a new document." ma:contentTypeScope="" ma:versionID="20717cfd3fe0d3717c3704f210b0d2f8">
  <xsd:schema xmlns:xsd="http://www.w3.org/2001/XMLSchema" xmlns:xs="http://www.w3.org/2001/XMLSchema" xmlns:p="http://schemas.microsoft.com/office/2006/metadata/properties" xmlns:ns2="b47ce430-70c0-4674-a1ce-b714a77d89f9" xmlns:ns3="ead3626c-b7e2-4eed-9661-f3b6b98042a7" xmlns:ns4="fbddd3f4-0851-4aaf-8857-061625fa1bf5" targetNamespace="http://schemas.microsoft.com/office/2006/metadata/properties" ma:root="true" ma:fieldsID="f296301dc0031f18a0bba932b3653335" ns2:_="" ns3:_="" ns4:_="">
    <xsd:import namespace="b47ce430-70c0-4674-a1ce-b714a77d89f9"/>
    <xsd:import namespace="ead3626c-b7e2-4eed-9661-f3b6b98042a7"/>
    <xsd:import namespace="fbddd3f4-0851-4aaf-8857-061625fa1b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e430-70c0-4674-a1ce-b714a77d8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55066d-3cf6-4c8e-a49d-4507e3dbbf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3626c-b7e2-4eed-9661-f3b6b98042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ddd3f4-0851-4aaf-8857-061625fa1b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d0e4dd-1906-49db-92a0-42fa986bdcc6}" ma:internalName="TaxCatchAll" ma:showField="CatchAllData" ma:web="ead3626c-b7e2-4eed-9661-f3b6b9804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4042E-40FA-45E5-918A-4B605C092EC0}">
  <ds:schemaRefs>
    <ds:schemaRef ds:uri="http://schemas.openxmlformats.org/officeDocument/2006/bibliography"/>
  </ds:schemaRefs>
</ds:datastoreItem>
</file>

<file path=customXml/itemProps2.xml><?xml version="1.0" encoding="utf-8"?>
<ds:datastoreItem xmlns:ds="http://schemas.openxmlformats.org/officeDocument/2006/customXml" ds:itemID="{993DD821-973B-4D84-AD42-88D610A0FB96}">
  <ds:schemaRefs>
    <ds:schemaRef ds:uri="http://schemas.microsoft.com/office/2006/metadata/properties"/>
    <ds:schemaRef ds:uri="http://schemas.microsoft.com/office/infopath/2007/PartnerControls"/>
    <ds:schemaRef ds:uri="b47ce430-70c0-4674-a1ce-b714a77d89f9"/>
    <ds:schemaRef ds:uri="fbddd3f4-0851-4aaf-8857-061625fa1bf5"/>
    <ds:schemaRef ds:uri="ead3626c-b7e2-4eed-9661-f3b6b98042a7"/>
  </ds:schemaRefs>
</ds:datastoreItem>
</file>

<file path=customXml/itemProps3.xml><?xml version="1.0" encoding="utf-8"?>
<ds:datastoreItem xmlns:ds="http://schemas.openxmlformats.org/officeDocument/2006/customXml" ds:itemID="{7BD91904-1818-43EB-B8EB-D9CBE4720A74}">
  <ds:schemaRefs>
    <ds:schemaRef ds:uri="http://schemas.microsoft.com/sharepoint/v3/contenttype/forms"/>
  </ds:schemaRefs>
</ds:datastoreItem>
</file>

<file path=customXml/itemProps4.xml><?xml version="1.0" encoding="utf-8"?>
<ds:datastoreItem xmlns:ds="http://schemas.openxmlformats.org/officeDocument/2006/customXml" ds:itemID="{EF3169CF-AAF7-45F6-B5F5-3AE48FE59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e430-70c0-4674-a1ce-b714a77d89f9"/>
    <ds:schemaRef ds:uri="ead3626c-b7e2-4eed-9661-f3b6b98042a7"/>
    <ds:schemaRef ds:uri="fbddd3f4-0851-4aaf-8857-061625fa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4938</Words>
  <Characters>27161</Characters>
  <Application>Microsoft Office Word</Application>
  <DocSecurity>0</DocSecurity>
  <Lines>226</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32035</CharactersWithSpaces>
  <SharedDoc>false</SharedDoc>
  <HLinks>
    <vt:vector size="228" baseType="variant">
      <vt:variant>
        <vt:i4>1245213</vt:i4>
      </vt:variant>
      <vt:variant>
        <vt:i4>185</vt:i4>
      </vt:variant>
      <vt:variant>
        <vt:i4>0</vt:i4>
      </vt:variant>
      <vt:variant>
        <vt:i4>5</vt:i4>
      </vt:variant>
      <vt:variant>
        <vt:lpwstr>https://kwaliteitskaderfz.nl/wat-is-het/5-pijlers</vt:lpwstr>
      </vt:variant>
      <vt:variant>
        <vt:lpwstr/>
      </vt:variant>
      <vt:variant>
        <vt:i4>1638448</vt:i4>
      </vt:variant>
      <vt:variant>
        <vt:i4>178</vt:i4>
      </vt:variant>
      <vt:variant>
        <vt:i4>0</vt:i4>
      </vt:variant>
      <vt:variant>
        <vt:i4>5</vt:i4>
      </vt:variant>
      <vt:variant>
        <vt:lpwstr/>
      </vt:variant>
      <vt:variant>
        <vt:lpwstr>_Toc192143750</vt:lpwstr>
      </vt:variant>
      <vt:variant>
        <vt:i4>1572912</vt:i4>
      </vt:variant>
      <vt:variant>
        <vt:i4>172</vt:i4>
      </vt:variant>
      <vt:variant>
        <vt:i4>0</vt:i4>
      </vt:variant>
      <vt:variant>
        <vt:i4>5</vt:i4>
      </vt:variant>
      <vt:variant>
        <vt:lpwstr/>
      </vt:variant>
      <vt:variant>
        <vt:lpwstr>_Toc192143749</vt:lpwstr>
      </vt:variant>
      <vt:variant>
        <vt:i4>1572912</vt:i4>
      </vt:variant>
      <vt:variant>
        <vt:i4>166</vt:i4>
      </vt:variant>
      <vt:variant>
        <vt:i4>0</vt:i4>
      </vt:variant>
      <vt:variant>
        <vt:i4>5</vt:i4>
      </vt:variant>
      <vt:variant>
        <vt:lpwstr/>
      </vt:variant>
      <vt:variant>
        <vt:lpwstr>_Toc192143748</vt:lpwstr>
      </vt:variant>
      <vt:variant>
        <vt:i4>1572912</vt:i4>
      </vt:variant>
      <vt:variant>
        <vt:i4>160</vt:i4>
      </vt:variant>
      <vt:variant>
        <vt:i4>0</vt:i4>
      </vt:variant>
      <vt:variant>
        <vt:i4>5</vt:i4>
      </vt:variant>
      <vt:variant>
        <vt:lpwstr/>
      </vt:variant>
      <vt:variant>
        <vt:lpwstr>_Toc192143747</vt:lpwstr>
      </vt:variant>
      <vt:variant>
        <vt:i4>1572912</vt:i4>
      </vt:variant>
      <vt:variant>
        <vt:i4>154</vt:i4>
      </vt:variant>
      <vt:variant>
        <vt:i4>0</vt:i4>
      </vt:variant>
      <vt:variant>
        <vt:i4>5</vt:i4>
      </vt:variant>
      <vt:variant>
        <vt:lpwstr/>
      </vt:variant>
      <vt:variant>
        <vt:lpwstr>_Toc192143746</vt:lpwstr>
      </vt:variant>
      <vt:variant>
        <vt:i4>1572912</vt:i4>
      </vt:variant>
      <vt:variant>
        <vt:i4>148</vt:i4>
      </vt:variant>
      <vt:variant>
        <vt:i4>0</vt:i4>
      </vt:variant>
      <vt:variant>
        <vt:i4>5</vt:i4>
      </vt:variant>
      <vt:variant>
        <vt:lpwstr/>
      </vt:variant>
      <vt:variant>
        <vt:lpwstr>_Toc192143745</vt:lpwstr>
      </vt:variant>
      <vt:variant>
        <vt:i4>1572912</vt:i4>
      </vt:variant>
      <vt:variant>
        <vt:i4>142</vt:i4>
      </vt:variant>
      <vt:variant>
        <vt:i4>0</vt:i4>
      </vt:variant>
      <vt:variant>
        <vt:i4>5</vt:i4>
      </vt:variant>
      <vt:variant>
        <vt:lpwstr/>
      </vt:variant>
      <vt:variant>
        <vt:lpwstr>_Toc192143744</vt:lpwstr>
      </vt:variant>
      <vt:variant>
        <vt:i4>1572912</vt:i4>
      </vt:variant>
      <vt:variant>
        <vt:i4>136</vt:i4>
      </vt:variant>
      <vt:variant>
        <vt:i4>0</vt:i4>
      </vt:variant>
      <vt:variant>
        <vt:i4>5</vt:i4>
      </vt:variant>
      <vt:variant>
        <vt:lpwstr/>
      </vt:variant>
      <vt:variant>
        <vt:lpwstr>_Toc192143743</vt:lpwstr>
      </vt:variant>
      <vt:variant>
        <vt:i4>1572912</vt:i4>
      </vt:variant>
      <vt:variant>
        <vt:i4>130</vt:i4>
      </vt:variant>
      <vt:variant>
        <vt:i4>0</vt:i4>
      </vt:variant>
      <vt:variant>
        <vt:i4>5</vt:i4>
      </vt:variant>
      <vt:variant>
        <vt:lpwstr/>
      </vt:variant>
      <vt:variant>
        <vt:lpwstr>_Toc192143742</vt:lpwstr>
      </vt:variant>
      <vt:variant>
        <vt:i4>1572912</vt:i4>
      </vt:variant>
      <vt:variant>
        <vt:i4>124</vt:i4>
      </vt:variant>
      <vt:variant>
        <vt:i4>0</vt:i4>
      </vt:variant>
      <vt:variant>
        <vt:i4>5</vt:i4>
      </vt:variant>
      <vt:variant>
        <vt:lpwstr/>
      </vt:variant>
      <vt:variant>
        <vt:lpwstr>_Toc192143741</vt:lpwstr>
      </vt:variant>
      <vt:variant>
        <vt:i4>1572912</vt:i4>
      </vt:variant>
      <vt:variant>
        <vt:i4>118</vt:i4>
      </vt:variant>
      <vt:variant>
        <vt:i4>0</vt:i4>
      </vt:variant>
      <vt:variant>
        <vt:i4>5</vt:i4>
      </vt:variant>
      <vt:variant>
        <vt:lpwstr/>
      </vt:variant>
      <vt:variant>
        <vt:lpwstr>_Toc192143740</vt:lpwstr>
      </vt:variant>
      <vt:variant>
        <vt:i4>2031664</vt:i4>
      </vt:variant>
      <vt:variant>
        <vt:i4>112</vt:i4>
      </vt:variant>
      <vt:variant>
        <vt:i4>0</vt:i4>
      </vt:variant>
      <vt:variant>
        <vt:i4>5</vt:i4>
      </vt:variant>
      <vt:variant>
        <vt:lpwstr/>
      </vt:variant>
      <vt:variant>
        <vt:lpwstr>_Toc192143739</vt:lpwstr>
      </vt:variant>
      <vt:variant>
        <vt:i4>2031664</vt:i4>
      </vt:variant>
      <vt:variant>
        <vt:i4>106</vt:i4>
      </vt:variant>
      <vt:variant>
        <vt:i4>0</vt:i4>
      </vt:variant>
      <vt:variant>
        <vt:i4>5</vt:i4>
      </vt:variant>
      <vt:variant>
        <vt:lpwstr/>
      </vt:variant>
      <vt:variant>
        <vt:lpwstr>_Toc192143738</vt:lpwstr>
      </vt:variant>
      <vt:variant>
        <vt:i4>2031664</vt:i4>
      </vt:variant>
      <vt:variant>
        <vt:i4>100</vt:i4>
      </vt:variant>
      <vt:variant>
        <vt:i4>0</vt:i4>
      </vt:variant>
      <vt:variant>
        <vt:i4>5</vt:i4>
      </vt:variant>
      <vt:variant>
        <vt:lpwstr/>
      </vt:variant>
      <vt:variant>
        <vt:lpwstr>_Toc192143737</vt:lpwstr>
      </vt:variant>
      <vt:variant>
        <vt:i4>2031664</vt:i4>
      </vt:variant>
      <vt:variant>
        <vt:i4>94</vt:i4>
      </vt:variant>
      <vt:variant>
        <vt:i4>0</vt:i4>
      </vt:variant>
      <vt:variant>
        <vt:i4>5</vt:i4>
      </vt:variant>
      <vt:variant>
        <vt:lpwstr/>
      </vt:variant>
      <vt:variant>
        <vt:lpwstr>_Toc192143736</vt:lpwstr>
      </vt:variant>
      <vt:variant>
        <vt:i4>2031664</vt:i4>
      </vt:variant>
      <vt:variant>
        <vt:i4>88</vt:i4>
      </vt:variant>
      <vt:variant>
        <vt:i4>0</vt:i4>
      </vt:variant>
      <vt:variant>
        <vt:i4>5</vt:i4>
      </vt:variant>
      <vt:variant>
        <vt:lpwstr/>
      </vt:variant>
      <vt:variant>
        <vt:lpwstr>_Toc192143735</vt:lpwstr>
      </vt:variant>
      <vt:variant>
        <vt:i4>2031664</vt:i4>
      </vt:variant>
      <vt:variant>
        <vt:i4>82</vt:i4>
      </vt:variant>
      <vt:variant>
        <vt:i4>0</vt:i4>
      </vt:variant>
      <vt:variant>
        <vt:i4>5</vt:i4>
      </vt:variant>
      <vt:variant>
        <vt:lpwstr/>
      </vt:variant>
      <vt:variant>
        <vt:lpwstr>_Toc192143734</vt:lpwstr>
      </vt:variant>
      <vt:variant>
        <vt:i4>2031664</vt:i4>
      </vt:variant>
      <vt:variant>
        <vt:i4>76</vt:i4>
      </vt:variant>
      <vt:variant>
        <vt:i4>0</vt:i4>
      </vt:variant>
      <vt:variant>
        <vt:i4>5</vt:i4>
      </vt:variant>
      <vt:variant>
        <vt:lpwstr/>
      </vt:variant>
      <vt:variant>
        <vt:lpwstr>_Toc192143733</vt:lpwstr>
      </vt:variant>
      <vt:variant>
        <vt:i4>2031664</vt:i4>
      </vt:variant>
      <vt:variant>
        <vt:i4>70</vt:i4>
      </vt:variant>
      <vt:variant>
        <vt:i4>0</vt:i4>
      </vt:variant>
      <vt:variant>
        <vt:i4>5</vt:i4>
      </vt:variant>
      <vt:variant>
        <vt:lpwstr/>
      </vt:variant>
      <vt:variant>
        <vt:lpwstr>_Toc192143732</vt:lpwstr>
      </vt:variant>
      <vt:variant>
        <vt:i4>2031664</vt:i4>
      </vt:variant>
      <vt:variant>
        <vt:i4>64</vt:i4>
      </vt:variant>
      <vt:variant>
        <vt:i4>0</vt:i4>
      </vt:variant>
      <vt:variant>
        <vt:i4>5</vt:i4>
      </vt:variant>
      <vt:variant>
        <vt:lpwstr/>
      </vt:variant>
      <vt:variant>
        <vt:lpwstr>_Toc192143731</vt:lpwstr>
      </vt:variant>
      <vt:variant>
        <vt:i4>2031664</vt:i4>
      </vt:variant>
      <vt:variant>
        <vt:i4>58</vt:i4>
      </vt:variant>
      <vt:variant>
        <vt:i4>0</vt:i4>
      </vt:variant>
      <vt:variant>
        <vt:i4>5</vt:i4>
      </vt:variant>
      <vt:variant>
        <vt:lpwstr/>
      </vt:variant>
      <vt:variant>
        <vt:lpwstr>_Toc192143730</vt:lpwstr>
      </vt:variant>
      <vt:variant>
        <vt:i4>1966128</vt:i4>
      </vt:variant>
      <vt:variant>
        <vt:i4>52</vt:i4>
      </vt:variant>
      <vt:variant>
        <vt:i4>0</vt:i4>
      </vt:variant>
      <vt:variant>
        <vt:i4>5</vt:i4>
      </vt:variant>
      <vt:variant>
        <vt:lpwstr/>
      </vt:variant>
      <vt:variant>
        <vt:lpwstr>_Toc192143729</vt:lpwstr>
      </vt:variant>
      <vt:variant>
        <vt:i4>1966128</vt:i4>
      </vt:variant>
      <vt:variant>
        <vt:i4>46</vt:i4>
      </vt:variant>
      <vt:variant>
        <vt:i4>0</vt:i4>
      </vt:variant>
      <vt:variant>
        <vt:i4>5</vt:i4>
      </vt:variant>
      <vt:variant>
        <vt:lpwstr/>
      </vt:variant>
      <vt:variant>
        <vt:lpwstr>_Toc192143728</vt:lpwstr>
      </vt:variant>
      <vt:variant>
        <vt:i4>1966128</vt:i4>
      </vt:variant>
      <vt:variant>
        <vt:i4>40</vt:i4>
      </vt:variant>
      <vt:variant>
        <vt:i4>0</vt:i4>
      </vt:variant>
      <vt:variant>
        <vt:i4>5</vt:i4>
      </vt:variant>
      <vt:variant>
        <vt:lpwstr/>
      </vt:variant>
      <vt:variant>
        <vt:lpwstr>_Toc192143727</vt:lpwstr>
      </vt:variant>
      <vt:variant>
        <vt:i4>1966128</vt:i4>
      </vt:variant>
      <vt:variant>
        <vt:i4>34</vt:i4>
      </vt:variant>
      <vt:variant>
        <vt:i4>0</vt:i4>
      </vt:variant>
      <vt:variant>
        <vt:i4>5</vt:i4>
      </vt:variant>
      <vt:variant>
        <vt:lpwstr/>
      </vt:variant>
      <vt:variant>
        <vt:lpwstr>_Toc192143726</vt:lpwstr>
      </vt:variant>
      <vt:variant>
        <vt:i4>1966128</vt:i4>
      </vt:variant>
      <vt:variant>
        <vt:i4>28</vt:i4>
      </vt:variant>
      <vt:variant>
        <vt:i4>0</vt:i4>
      </vt:variant>
      <vt:variant>
        <vt:i4>5</vt:i4>
      </vt:variant>
      <vt:variant>
        <vt:lpwstr/>
      </vt:variant>
      <vt:variant>
        <vt:lpwstr>_Toc192143725</vt:lpwstr>
      </vt:variant>
      <vt:variant>
        <vt:i4>1966128</vt:i4>
      </vt:variant>
      <vt:variant>
        <vt:i4>22</vt:i4>
      </vt:variant>
      <vt:variant>
        <vt:i4>0</vt:i4>
      </vt:variant>
      <vt:variant>
        <vt:i4>5</vt:i4>
      </vt:variant>
      <vt:variant>
        <vt:lpwstr/>
      </vt:variant>
      <vt:variant>
        <vt:lpwstr>_Toc192143724</vt:lpwstr>
      </vt:variant>
      <vt:variant>
        <vt:i4>1966128</vt:i4>
      </vt:variant>
      <vt:variant>
        <vt:i4>16</vt:i4>
      </vt:variant>
      <vt:variant>
        <vt:i4>0</vt:i4>
      </vt:variant>
      <vt:variant>
        <vt:i4>5</vt:i4>
      </vt:variant>
      <vt:variant>
        <vt:lpwstr/>
      </vt:variant>
      <vt:variant>
        <vt:lpwstr>_Toc192143723</vt:lpwstr>
      </vt:variant>
      <vt:variant>
        <vt:i4>1966128</vt:i4>
      </vt:variant>
      <vt:variant>
        <vt:i4>10</vt:i4>
      </vt:variant>
      <vt:variant>
        <vt:i4>0</vt:i4>
      </vt:variant>
      <vt:variant>
        <vt:i4>5</vt:i4>
      </vt:variant>
      <vt:variant>
        <vt:lpwstr/>
      </vt:variant>
      <vt:variant>
        <vt:lpwstr>_Toc192143722</vt:lpwstr>
      </vt:variant>
      <vt:variant>
        <vt:i4>1966128</vt:i4>
      </vt:variant>
      <vt:variant>
        <vt:i4>4</vt:i4>
      </vt:variant>
      <vt:variant>
        <vt:i4>0</vt:i4>
      </vt:variant>
      <vt:variant>
        <vt:i4>5</vt:i4>
      </vt:variant>
      <vt:variant>
        <vt:lpwstr/>
      </vt:variant>
      <vt:variant>
        <vt:lpwstr>_Toc192143721</vt:lpwstr>
      </vt:variant>
      <vt:variant>
        <vt:i4>983059</vt:i4>
      </vt:variant>
      <vt:variant>
        <vt:i4>18</vt:i4>
      </vt:variant>
      <vt:variant>
        <vt:i4>0</vt:i4>
      </vt:variant>
      <vt:variant>
        <vt:i4>5</vt:i4>
      </vt:variant>
      <vt:variant>
        <vt:lpwstr>https://www.forensischezorg.nl/documenten/publicaties/2024/05/31/gids-prestatie-indicatoren-2024</vt:lpwstr>
      </vt:variant>
      <vt:variant>
        <vt:lpwstr/>
      </vt:variant>
      <vt:variant>
        <vt:i4>852046</vt:i4>
      </vt:variant>
      <vt:variant>
        <vt:i4>15</vt:i4>
      </vt:variant>
      <vt:variant>
        <vt:i4>0</vt:i4>
      </vt:variant>
      <vt:variant>
        <vt:i4>5</vt:i4>
      </vt:variant>
      <vt:variant>
        <vt:lpwstr>https://kwaliteitskaderfz.nl/wat-is-het/14-themas</vt:lpwstr>
      </vt:variant>
      <vt:variant>
        <vt:lpwstr/>
      </vt:variant>
      <vt:variant>
        <vt:i4>3735667</vt:i4>
      </vt:variant>
      <vt:variant>
        <vt:i4>12</vt:i4>
      </vt:variant>
      <vt:variant>
        <vt:i4>0</vt:i4>
      </vt:variant>
      <vt:variant>
        <vt:i4>5</vt:i4>
      </vt:variant>
      <vt:variant>
        <vt:lpwstr>https://files.enflow.nl/fd9938a8-0039-4987-aee4-d3773cabfd43/7e39fce1-65a1-4572-bb6f-cdb81cc2dbdf/kwaliteitskader-aspecten-bij-pijler-4.pdf</vt:lpwstr>
      </vt:variant>
      <vt:variant>
        <vt:lpwstr/>
      </vt:variant>
      <vt:variant>
        <vt:i4>3735668</vt:i4>
      </vt:variant>
      <vt:variant>
        <vt:i4>9</vt:i4>
      </vt:variant>
      <vt:variant>
        <vt:i4>0</vt:i4>
      </vt:variant>
      <vt:variant>
        <vt:i4>5</vt:i4>
      </vt:variant>
      <vt:variant>
        <vt:lpwstr>https://files.enflow.nl/fd9938a8-0039-4987-aee4-d3773cabfd43/7e39fce1-65a1-4572-bb6f-cdb81cc2dbdf/kwaliteitskader-aspecten-bij-pijler-3.pdf</vt:lpwstr>
      </vt:variant>
      <vt:variant>
        <vt:lpwstr/>
      </vt:variant>
      <vt:variant>
        <vt:i4>3735669</vt:i4>
      </vt:variant>
      <vt:variant>
        <vt:i4>6</vt:i4>
      </vt:variant>
      <vt:variant>
        <vt:i4>0</vt:i4>
      </vt:variant>
      <vt:variant>
        <vt:i4>5</vt:i4>
      </vt:variant>
      <vt:variant>
        <vt:lpwstr>https://files.enflow.nl/fd9938a8-0039-4987-aee4-d3773cabfd43/7e39fce1-65a1-4572-bb6f-cdb81cc2dbdf/kwaliteitskader-aspecten-bij-pijler-2.pdf</vt:lpwstr>
      </vt:variant>
      <vt:variant>
        <vt:lpwstr/>
      </vt:variant>
      <vt:variant>
        <vt:i4>3735670</vt:i4>
      </vt:variant>
      <vt:variant>
        <vt:i4>3</vt:i4>
      </vt:variant>
      <vt:variant>
        <vt:i4>0</vt:i4>
      </vt:variant>
      <vt:variant>
        <vt:i4>5</vt:i4>
      </vt:variant>
      <vt:variant>
        <vt:lpwstr>https://files.enflow.nl/fd9938a8-0039-4987-aee4-d3773cabfd43/7e39fce1-65a1-4572-bb6f-cdb81cc2dbdf/kwaliteitskader-aspecten-bij-pijler-1.pdf</vt:lpwstr>
      </vt:variant>
      <vt:variant>
        <vt:lpwstr/>
      </vt:variant>
      <vt:variant>
        <vt:i4>4456539</vt:i4>
      </vt:variant>
      <vt:variant>
        <vt:i4>0</vt:i4>
      </vt:variant>
      <vt:variant>
        <vt:i4>0</vt:i4>
      </vt:variant>
      <vt:variant>
        <vt:i4>5</vt:i4>
      </vt:variant>
      <vt:variant>
        <vt:lpwstr>https://kwaliteitskaderfz.nl/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Kwaliteitsverslag</dc:title>
  <dc:subject>UnLimiteD</dc:subject>
  <dc:creator>2025</dc:creator>
  <cp:keywords/>
  <dc:description/>
  <cp:lastModifiedBy>Erica van Wijk</cp:lastModifiedBy>
  <cp:revision>3</cp:revision>
  <cp:lastPrinted>2025-05-21T12:21:00Z</cp:lastPrinted>
  <dcterms:created xsi:type="dcterms:W3CDTF">2025-05-28T10:41:00Z</dcterms:created>
  <dcterms:modified xsi:type="dcterms:W3CDTF">2025-07-07T10:55:00Z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0x0101009E7C64FB55D1FF4DAE4A2C4693CD3282</vt:lpwstr>
  </property>
  <property fmtid="{D5CDD505-2E9C-101B-9397-08002B2CF9AE}" pid="3" name="MediaServiceImageTags">
    <vt:lpwstr/>
  </property>
</Properties>
</file>